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41" w:rsidRDefault="00862841" w:rsidP="00862841">
      <w:pPr>
        <w:spacing w:line="276" w:lineRule="auto"/>
        <w:jc w:val="right"/>
      </w:pPr>
      <w:bookmarkStart w:id="0" w:name="_GoBack"/>
      <w:bookmarkEnd w:id="0"/>
    </w:p>
    <w:p w:rsidR="00862841" w:rsidRPr="00430DE2" w:rsidRDefault="00862841" w:rsidP="00862841">
      <w:pPr>
        <w:tabs>
          <w:tab w:val="left" w:pos="0"/>
        </w:tabs>
        <w:suppressAutoHyphens/>
        <w:jc w:val="center"/>
        <w:rPr>
          <w:spacing w:val="-3"/>
          <w:sz w:val="28"/>
          <w:szCs w:val="28"/>
        </w:rPr>
      </w:pPr>
      <w:r w:rsidRPr="00430DE2">
        <w:rPr>
          <w:b/>
          <w:spacing w:val="-3"/>
          <w:sz w:val="36"/>
          <w:szCs w:val="36"/>
        </w:rPr>
        <w:t>R</w:t>
      </w:r>
      <w:r>
        <w:rPr>
          <w:b/>
          <w:spacing w:val="-3"/>
          <w:sz w:val="36"/>
          <w:szCs w:val="36"/>
        </w:rPr>
        <w:t xml:space="preserve">equest for Proposal (RFP) to purchase nine (9) SAA owned A340-300 &amp; -600 aircraft as operational aircraft or teardown for spares and/or the purchase of fifteen (15) spare engines &amp; four (4) APU’s &amp; </w:t>
      </w:r>
      <w:r w:rsidR="004F3486">
        <w:rPr>
          <w:b/>
          <w:spacing w:val="-3"/>
          <w:sz w:val="36"/>
          <w:szCs w:val="36"/>
        </w:rPr>
        <w:t xml:space="preserve">two </w:t>
      </w:r>
      <w:r>
        <w:rPr>
          <w:b/>
          <w:spacing w:val="-3"/>
          <w:sz w:val="36"/>
          <w:szCs w:val="36"/>
        </w:rPr>
        <w:t xml:space="preserve">(2) scrapped A340-600 airframes </w:t>
      </w:r>
    </w:p>
    <w:p w:rsidR="00862841" w:rsidRPr="00C41B3B" w:rsidRDefault="00862841" w:rsidP="00862841">
      <w:pPr>
        <w:tabs>
          <w:tab w:val="left" w:pos="0"/>
        </w:tabs>
        <w:suppressAutoHyphens/>
        <w:rPr>
          <w:spacing w:val="-3"/>
          <w:sz w:val="36"/>
          <w:szCs w:val="36"/>
        </w:rPr>
      </w:pPr>
    </w:p>
    <w:p w:rsidR="00862841" w:rsidRDefault="00862841" w:rsidP="00862841">
      <w:pPr>
        <w:tabs>
          <w:tab w:val="left" w:pos="0"/>
        </w:tabs>
        <w:suppressAutoHyphens/>
        <w:jc w:val="center"/>
        <w:rPr>
          <w:b/>
          <w:spacing w:val="-3"/>
          <w:sz w:val="36"/>
          <w:szCs w:val="36"/>
        </w:rPr>
      </w:pPr>
      <w:r w:rsidRPr="00C41B3B">
        <w:rPr>
          <w:b/>
          <w:spacing w:val="-3"/>
          <w:sz w:val="36"/>
          <w:szCs w:val="36"/>
        </w:rPr>
        <w:t xml:space="preserve">BID NO: </w:t>
      </w:r>
      <w:r w:rsidRPr="00F4223B">
        <w:rPr>
          <w:b/>
          <w:spacing w:val="-3"/>
          <w:sz w:val="36"/>
          <w:szCs w:val="36"/>
        </w:rPr>
        <w:t>RFP-</w:t>
      </w:r>
      <w:r w:rsidRPr="00B84D8A">
        <w:t xml:space="preserve"> </w:t>
      </w:r>
      <w:r w:rsidR="004F3486" w:rsidRPr="003E7458">
        <w:rPr>
          <w:b/>
          <w:spacing w:val="-3"/>
          <w:sz w:val="36"/>
          <w:szCs w:val="36"/>
        </w:rPr>
        <w:t>GSM053/2021</w:t>
      </w:r>
    </w:p>
    <w:p w:rsidR="00862841" w:rsidRDefault="00862841" w:rsidP="00862841">
      <w:pPr>
        <w:tabs>
          <w:tab w:val="left" w:pos="0"/>
        </w:tabs>
        <w:suppressAutoHyphens/>
        <w:jc w:val="center"/>
        <w:rPr>
          <w:b/>
          <w:spacing w:val="-3"/>
          <w:sz w:val="36"/>
          <w:szCs w:val="36"/>
        </w:rPr>
      </w:pPr>
    </w:p>
    <w:p w:rsidR="00862841" w:rsidRPr="00C41B3B" w:rsidRDefault="00862841" w:rsidP="00862841">
      <w:pPr>
        <w:tabs>
          <w:tab w:val="left" w:pos="0"/>
        </w:tabs>
        <w:suppressAutoHyphens/>
        <w:jc w:val="center"/>
        <w:rPr>
          <w:b/>
          <w:spacing w:val="-3"/>
          <w:sz w:val="36"/>
          <w:szCs w:val="36"/>
        </w:rPr>
      </w:pPr>
      <w:r>
        <w:rPr>
          <w:b/>
          <w:spacing w:val="-3"/>
          <w:sz w:val="36"/>
          <w:szCs w:val="36"/>
        </w:rPr>
        <w:t>REVISION 1</w:t>
      </w:r>
      <w:r w:rsidRPr="00F4223B">
        <w:rPr>
          <w:b/>
          <w:spacing w:val="-3"/>
          <w:sz w:val="36"/>
          <w:szCs w:val="36"/>
        </w:rPr>
        <w:t xml:space="preserve"> </w:t>
      </w:r>
    </w:p>
    <w:p w:rsidR="00862841" w:rsidRPr="00C41B3B" w:rsidRDefault="00862841" w:rsidP="00862841">
      <w:pPr>
        <w:pStyle w:val="Header"/>
        <w:tabs>
          <w:tab w:val="clear" w:pos="4320"/>
          <w:tab w:val="clear" w:pos="8640"/>
          <w:tab w:val="left" w:pos="0"/>
        </w:tabs>
        <w:suppressAutoHyphens/>
        <w:rPr>
          <w:spacing w:val="-3"/>
          <w:sz w:val="36"/>
          <w:szCs w:val="36"/>
        </w:rPr>
      </w:pPr>
    </w:p>
    <w:p w:rsidR="00862841" w:rsidRPr="00C41B3B" w:rsidRDefault="00862841" w:rsidP="00862841">
      <w:pPr>
        <w:tabs>
          <w:tab w:val="left" w:pos="0"/>
        </w:tabs>
        <w:suppressAutoHyphens/>
        <w:rPr>
          <w:i/>
        </w:rPr>
      </w:pPr>
      <w:r w:rsidRPr="00C41B3B">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4426"/>
        <w:gridCol w:w="2423"/>
      </w:tblGrid>
      <w:tr w:rsidR="00862841" w:rsidRPr="00C41B3B" w:rsidTr="00120BDD">
        <w:trPr>
          <w:cantSplit/>
        </w:trPr>
        <w:tc>
          <w:tcPr>
            <w:tcW w:w="0" w:type="auto"/>
            <w:gridSpan w:val="3"/>
          </w:tcPr>
          <w:p w:rsidR="00862841" w:rsidRPr="00C41B3B" w:rsidRDefault="00862841" w:rsidP="00120BDD">
            <w:pPr>
              <w:tabs>
                <w:tab w:val="left" w:pos="0"/>
              </w:tabs>
              <w:suppressAutoHyphens/>
            </w:pPr>
            <w:r w:rsidRPr="00C41B3B">
              <w:rPr>
                <w:b/>
                <w:noProof/>
                <w:lang w:val="en-ZA" w:eastAsia="en-ZA"/>
              </w:rPr>
              <w:lastRenderedPageBreak/>
              <w:drawing>
                <wp:anchor distT="0" distB="0" distL="114300" distR="114300" simplePos="0" relativeHeight="251659264" behindDoc="0" locked="0" layoutInCell="1" allowOverlap="1" wp14:anchorId="2A651149" wp14:editId="0254DB6A">
                  <wp:simplePos x="0" y="0"/>
                  <wp:positionH relativeFrom="margin">
                    <wp:posOffset>635</wp:posOffset>
                  </wp:positionH>
                  <wp:positionV relativeFrom="paragraph">
                    <wp:posOffset>123825</wp:posOffset>
                  </wp:positionV>
                  <wp:extent cx="579755" cy="335915"/>
                  <wp:effectExtent l="0" t="0" r="0" b="0"/>
                  <wp:wrapTopAndBottom/>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335915"/>
                          </a:xfrm>
                          <a:prstGeom prst="rect">
                            <a:avLst/>
                          </a:prstGeom>
                          <a:noFill/>
                        </pic:spPr>
                      </pic:pic>
                    </a:graphicData>
                  </a:graphic>
                  <wp14:sizeRelH relativeFrom="page">
                    <wp14:pctWidth>0</wp14:pctWidth>
                  </wp14:sizeRelH>
                  <wp14:sizeRelV relativeFrom="page">
                    <wp14:pctHeight>0</wp14:pctHeight>
                  </wp14:sizeRelV>
                </wp:anchor>
              </w:drawing>
            </w:r>
          </w:p>
          <w:p w:rsidR="00862841" w:rsidRPr="00C41B3B" w:rsidRDefault="00862841" w:rsidP="00120BDD">
            <w:pPr>
              <w:tabs>
                <w:tab w:val="left" w:pos="0"/>
              </w:tabs>
              <w:suppressAutoHyphens/>
              <w:rPr>
                <w:b/>
              </w:rPr>
            </w:pPr>
            <w:r w:rsidRPr="00C41B3B">
              <w:rPr>
                <w:b/>
                <w:spacing w:val="-3"/>
                <w:sz w:val="36"/>
                <w:szCs w:val="36"/>
              </w:rPr>
              <w:t xml:space="preserve">BIDDER CHECKLIST FOR </w:t>
            </w:r>
            <w:r w:rsidRPr="00F4223B">
              <w:rPr>
                <w:b/>
                <w:spacing w:val="-3"/>
                <w:sz w:val="36"/>
                <w:szCs w:val="36"/>
              </w:rPr>
              <w:t>RFP-</w:t>
            </w:r>
            <w:r w:rsidR="004F3486">
              <w:rPr>
                <w:b/>
                <w:spacing w:val="-3"/>
                <w:sz w:val="36"/>
                <w:szCs w:val="36"/>
              </w:rPr>
              <w:t>GSM053/2021</w:t>
            </w:r>
            <w:r w:rsidRPr="00F4223B">
              <w:rPr>
                <w:b/>
                <w:spacing w:val="-3"/>
                <w:sz w:val="36"/>
                <w:szCs w:val="36"/>
              </w:rPr>
              <w:t xml:space="preserve"> </w:t>
            </w:r>
          </w:p>
        </w:tc>
      </w:tr>
      <w:tr w:rsidR="00862841" w:rsidRPr="00C41B3B" w:rsidTr="00120BDD">
        <w:tc>
          <w:tcPr>
            <w:tcW w:w="0" w:type="auto"/>
          </w:tcPr>
          <w:p w:rsidR="00862841" w:rsidRPr="00C41B3B" w:rsidRDefault="00862841" w:rsidP="00120BDD">
            <w:pPr>
              <w:tabs>
                <w:tab w:val="left" w:pos="0"/>
              </w:tabs>
              <w:suppressAutoHyphens/>
              <w:jc w:val="center"/>
              <w:rPr>
                <w:b/>
                <w:spacing w:val="-3"/>
              </w:rPr>
            </w:pPr>
            <w:r w:rsidRPr="00C41B3B">
              <w:rPr>
                <w:b/>
                <w:spacing w:val="-3"/>
              </w:rPr>
              <w:t>No</w:t>
            </w:r>
          </w:p>
        </w:tc>
        <w:tc>
          <w:tcPr>
            <w:tcW w:w="0" w:type="auto"/>
          </w:tcPr>
          <w:p w:rsidR="00862841" w:rsidRPr="00C41B3B" w:rsidRDefault="00862841" w:rsidP="00120BDD">
            <w:pPr>
              <w:tabs>
                <w:tab w:val="left" w:pos="0"/>
              </w:tabs>
              <w:suppressAutoHyphens/>
              <w:rPr>
                <w:b/>
                <w:spacing w:val="-3"/>
              </w:rPr>
            </w:pPr>
            <w:r w:rsidRPr="00C41B3B">
              <w:rPr>
                <w:b/>
                <w:spacing w:val="-3"/>
              </w:rPr>
              <w:t>Title</w:t>
            </w:r>
          </w:p>
        </w:tc>
        <w:tc>
          <w:tcPr>
            <w:tcW w:w="0" w:type="auto"/>
          </w:tcPr>
          <w:p w:rsidR="00862841" w:rsidRPr="00C41B3B" w:rsidRDefault="00862841" w:rsidP="00120BDD">
            <w:pPr>
              <w:tabs>
                <w:tab w:val="left" w:pos="0"/>
              </w:tabs>
              <w:suppressAutoHyphens/>
              <w:rPr>
                <w:b/>
                <w:spacing w:val="-3"/>
              </w:rPr>
            </w:pPr>
            <w:r w:rsidRPr="00C41B3B">
              <w:rPr>
                <w:b/>
                <w:spacing w:val="-3"/>
              </w:rPr>
              <w:t xml:space="preserve">Completed </w:t>
            </w:r>
          </w:p>
          <w:p w:rsidR="00862841" w:rsidRPr="00C41B3B" w:rsidRDefault="00862841" w:rsidP="00120BDD">
            <w:pPr>
              <w:tabs>
                <w:tab w:val="left" w:pos="0"/>
              </w:tabs>
              <w:suppressAutoHyphens/>
              <w:rPr>
                <w:b/>
                <w:spacing w:val="-3"/>
              </w:rPr>
            </w:pPr>
            <w:r w:rsidRPr="00C41B3B">
              <w:rPr>
                <w:b/>
                <w:spacing w:val="-3"/>
              </w:rPr>
              <w:t>(Yes/No)</w:t>
            </w:r>
          </w:p>
        </w:tc>
      </w:tr>
      <w:tr w:rsidR="00862841" w:rsidRPr="00C41B3B" w:rsidTr="00120BDD">
        <w:trPr>
          <w:trHeight w:val="620"/>
        </w:trPr>
        <w:tc>
          <w:tcPr>
            <w:tcW w:w="0" w:type="auto"/>
          </w:tcPr>
          <w:p w:rsidR="00862841" w:rsidRPr="00C41B3B" w:rsidRDefault="00862841" w:rsidP="00120BDD">
            <w:pPr>
              <w:tabs>
                <w:tab w:val="left" w:pos="0"/>
              </w:tabs>
              <w:suppressAutoHyphens/>
              <w:jc w:val="center"/>
              <w:rPr>
                <w:spacing w:val="-3"/>
              </w:rPr>
            </w:pPr>
            <w:r w:rsidRPr="00C41B3B">
              <w:rPr>
                <w:spacing w:val="-3"/>
              </w:rPr>
              <w:t>1</w:t>
            </w:r>
          </w:p>
        </w:tc>
        <w:tc>
          <w:tcPr>
            <w:tcW w:w="0" w:type="auto"/>
          </w:tcPr>
          <w:p w:rsidR="00862841" w:rsidRPr="0034687F" w:rsidRDefault="00862841" w:rsidP="00120BDD">
            <w:pPr>
              <w:tabs>
                <w:tab w:val="left" w:pos="0"/>
              </w:tabs>
              <w:suppressAutoHyphens/>
              <w:rPr>
                <w:spacing w:val="-3"/>
              </w:rPr>
            </w:pPr>
            <w:r w:rsidRPr="0034687F">
              <w:rPr>
                <w:spacing w:val="-3"/>
              </w:rPr>
              <w:t>SAA Tender Document</w:t>
            </w:r>
          </w:p>
        </w:tc>
        <w:tc>
          <w:tcPr>
            <w:tcW w:w="0" w:type="auto"/>
          </w:tcPr>
          <w:p w:rsidR="00862841" w:rsidRPr="00C41B3B" w:rsidRDefault="00862841" w:rsidP="00120BDD">
            <w:pPr>
              <w:tabs>
                <w:tab w:val="left" w:pos="0"/>
              </w:tabs>
              <w:suppressAutoHyphens/>
              <w:rPr>
                <w:spacing w:val="-3"/>
              </w:rPr>
            </w:pPr>
          </w:p>
        </w:tc>
      </w:tr>
    </w:tbl>
    <w:p w:rsidR="00862841" w:rsidRPr="00C41B3B" w:rsidRDefault="00862841" w:rsidP="00862841">
      <w:pPr>
        <w:tabs>
          <w:tab w:val="left" w:pos="0"/>
        </w:tabs>
        <w:suppressAutoHyphens/>
        <w:rPr>
          <w:i/>
        </w:rPr>
      </w:pPr>
    </w:p>
    <w:p w:rsidR="00862841" w:rsidRPr="00C41B3B" w:rsidRDefault="00862841" w:rsidP="00862841">
      <w:pPr>
        <w:tabs>
          <w:tab w:val="left" w:pos="0"/>
        </w:tabs>
        <w:suppressAutoHyphens/>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684"/>
        <w:gridCol w:w="2968"/>
      </w:tblGrid>
      <w:tr w:rsidR="00862841" w:rsidRPr="00153320" w:rsidTr="00120BDD">
        <w:tc>
          <w:tcPr>
            <w:tcW w:w="3372" w:type="dxa"/>
            <w:shd w:val="clear" w:color="auto" w:fill="auto"/>
          </w:tcPr>
          <w:p w:rsidR="00862841" w:rsidRPr="00153320" w:rsidRDefault="00862841" w:rsidP="00120BDD">
            <w:pPr>
              <w:widowControl w:val="0"/>
              <w:tabs>
                <w:tab w:val="left" w:pos="0"/>
              </w:tabs>
              <w:suppressAutoHyphens/>
              <w:rPr>
                <w:rFonts w:eastAsia="Calibri"/>
                <w:i/>
              </w:rPr>
            </w:pPr>
            <w:r w:rsidRPr="00153320">
              <w:rPr>
                <w:rFonts w:eastAsia="Calibri"/>
                <w:i/>
              </w:rPr>
              <w:t>Signature of Bidder:</w:t>
            </w:r>
          </w:p>
          <w:p w:rsidR="00862841" w:rsidRPr="00153320" w:rsidRDefault="00862841" w:rsidP="00120BDD">
            <w:pPr>
              <w:widowControl w:val="0"/>
              <w:tabs>
                <w:tab w:val="left" w:pos="0"/>
              </w:tabs>
              <w:suppressAutoHyphens/>
              <w:rPr>
                <w:rFonts w:eastAsia="Calibri"/>
                <w:i/>
              </w:rPr>
            </w:pPr>
          </w:p>
          <w:p w:rsidR="00862841" w:rsidRPr="00153320" w:rsidRDefault="00862841" w:rsidP="00120BDD">
            <w:pPr>
              <w:widowControl w:val="0"/>
              <w:tabs>
                <w:tab w:val="left" w:pos="0"/>
              </w:tabs>
              <w:suppressAutoHyphens/>
              <w:rPr>
                <w:rFonts w:eastAsia="Calibri"/>
                <w:i/>
              </w:rPr>
            </w:pPr>
          </w:p>
          <w:p w:rsidR="00862841" w:rsidRPr="00153320" w:rsidRDefault="00862841" w:rsidP="00120BDD">
            <w:pPr>
              <w:widowControl w:val="0"/>
              <w:tabs>
                <w:tab w:val="left" w:pos="0"/>
              </w:tabs>
              <w:suppressAutoHyphens/>
              <w:rPr>
                <w:rFonts w:eastAsia="Calibri"/>
                <w:i/>
              </w:rPr>
            </w:pPr>
          </w:p>
        </w:tc>
        <w:tc>
          <w:tcPr>
            <w:tcW w:w="2690" w:type="dxa"/>
            <w:shd w:val="clear" w:color="auto" w:fill="auto"/>
          </w:tcPr>
          <w:p w:rsidR="00862841" w:rsidRPr="00153320" w:rsidRDefault="00862841" w:rsidP="00120BDD">
            <w:pPr>
              <w:widowControl w:val="0"/>
              <w:tabs>
                <w:tab w:val="left" w:pos="0"/>
              </w:tabs>
              <w:suppressAutoHyphens/>
              <w:rPr>
                <w:rFonts w:eastAsia="Calibri"/>
                <w:i/>
              </w:rPr>
            </w:pPr>
            <w:r w:rsidRPr="00153320">
              <w:rPr>
                <w:rFonts w:eastAsia="Calibri"/>
                <w:i/>
              </w:rPr>
              <w:t>Capacity:</w:t>
            </w:r>
          </w:p>
        </w:tc>
        <w:tc>
          <w:tcPr>
            <w:tcW w:w="2977" w:type="dxa"/>
            <w:shd w:val="clear" w:color="auto" w:fill="auto"/>
          </w:tcPr>
          <w:p w:rsidR="00862841" w:rsidRPr="00153320" w:rsidRDefault="00862841" w:rsidP="00120BDD">
            <w:pPr>
              <w:widowControl w:val="0"/>
              <w:tabs>
                <w:tab w:val="left" w:pos="0"/>
              </w:tabs>
              <w:suppressAutoHyphens/>
              <w:rPr>
                <w:rFonts w:eastAsia="Calibri"/>
                <w:i/>
              </w:rPr>
            </w:pPr>
            <w:r w:rsidRPr="00153320">
              <w:rPr>
                <w:rFonts w:eastAsia="Calibri"/>
                <w:i/>
              </w:rPr>
              <w:t>Date:</w:t>
            </w:r>
          </w:p>
        </w:tc>
      </w:tr>
    </w:tbl>
    <w:p w:rsidR="00862841" w:rsidRPr="00C41B3B" w:rsidRDefault="00862841" w:rsidP="00862841">
      <w:pPr>
        <w:tabs>
          <w:tab w:val="left" w:pos="0"/>
        </w:tabs>
        <w:suppressAutoHyphens/>
        <w:rPr>
          <w:i/>
        </w:rPr>
      </w:pPr>
    </w:p>
    <w:p w:rsidR="00862841" w:rsidRPr="00C41B3B" w:rsidRDefault="00862841" w:rsidP="00862841">
      <w:pPr>
        <w:tabs>
          <w:tab w:val="left" w:pos="0"/>
        </w:tabs>
        <w:suppressAutoHyphens/>
        <w:rPr>
          <w:i/>
        </w:rPr>
      </w:pPr>
    </w:p>
    <w:p w:rsidR="00862841" w:rsidRPr="00C41B3B" w:rsidRDefault="00862841" w:rsidP="00862841">
      <w:pPr>
        <w:tabs>
          <w:tab w:val="left" w:pos="0"/>
        </w:tabs>
        <w:suppressAutoHyphens/>
        <w:rPr>
          <w:i/>
        </w:rPr>
      </w:pPr>
    </w:p>
    <w:p w:rsidR="00862841" w:rsidRPr="00C41B3B" w:rsidRDefault="00862841" w:rsidP="00862841">
      <w:pPr>
        <w:tabs>
          <w:tab w:val="left" w:pos="0"/>
        </w:tabs>
        <w:suppressAutoHyphens/>
        <w:rPr>
          <w:i/>
        </w:rPr>
      </w:pPr>
    </w:p>
    <w:p w:rsidR="00862841" w:rsidRPr="00C41B3B" w:rsidRDefault="00862841" w:rsidP="00862841">
      <w:pPr>
        <w:tabs>
          <w:tab w:val="left" w:pos="0"/>
        </w:tabs>
        <w:suppressAutoHyphens/>
        <w:rPr>
          <w:i/>
        </w:rPr>
      </w:pPr>
    </w:p>
    <w:p w:rsidR="00862841" w:rsidRPr="00C41B3B" w:rsidRDefault="00862841" w:rsidP="00862841">
      <w:pPr>
        <w:tabs>
          <w:tab w:val="left" w:pos="0"/>
        </w:tabs>
        <w:suppressAutoHyphens/>
        <w:rPr>
          <w:i/>
        </w:rPr>
      </w:pPr>
      <w:r w:rsidRPr="00C41B3B">
        <w:rPr>
          <w:i/>
        </w:rPr>
        <w:br w:type="page"/>
      </w:r>
    </w:p>
    <w:p w:rsidR="00862841" w:rsidRPr="00C41B3B" w:rsidRDefault="00862841" w:rsidP="00862841">
      <w:pPr>
        <w:tabs>
          <w:tab w:val="left" w:pos="0"/>
        </w:tabs>
        <w:suppressAutoHyphens/>
        <w:rPr>
          <w:i/>
        </w:rPr>
      </w:pPr>
    </w:p>
    <w:p w:rsidR="00862841" w:rsidRPr="00C41B3B" w:rsidRDefault="00862841" w:rsidP="00862841">
      <w:pPr>
        <w:tabs>
          <w:tab w:val="left" w:pos="0"/>
        </w:tabs>
        <w:suppressAutoHyphens/>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862841" w:rsidRPr="00C41B3B" w:rsidTr="00120BDD">
        <w:trPr>
          <w:cantSplit/>
        </w:trPr>
        <w:tc>
          <w:tcPr>
            <w:tcW w:w="9322" w:type="dxa"/>
            <w:gridSpan w:val="2"/>
          </w:tcPr>
          <w:p w:rsidR="00862841" w:rsidRPr="00C41B3B" w:rsidRDefault="00862841" w:rsidP="00120BDD">
            <w:pPr>
              <w:tabs>
                <w:tab w:val="left" w:pos="0"/>
              </w:tabs>
              <w:suppressAutoHyphens/>
            </w:pPr>
            <w:r w:rsidRPr="00C41B3B">
              <w:rPr>
                <w:b/>
                <w:noProof/>
                <w:lang w:val="en-ZA" w:eastAsia="en-ZA"/>
              </w:rPr>
              <w:drawing>
                <wp:anchor distT="0" distB="0" distL="114300" distR="114300" simplePos="0" relativeHeight="251661312" behindDoc="0" locked="0" layoutInCell="1" allowOverlap="1" wp14:anchorId="0C722656" wp14:editId="123566E5">
                  <wp:simplePos x="0" y="0"/>
                  <wp:positionH relativeFrom="margin">
                    <wp:posOffset>-417830</wp:posOffset>
                  </wp:positionH>
                  <wp:positionV relativeFrom="paragraph">
                    <wp:posOffset>-120650</wp:posOffset>
                  </wp:positionV>
                  <wp:extent cx="579755" cy="33591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335915"/>
                          </a:xfrm>
                          <a:prstGeom prst="rect">
                            <a:avLst/>
                          </a:prstGeom>
                          <a:noFill/>
                        </pic:spPr>
                      </pic:pic>
                    </a:graphicData>
                  </a:graphic>
                  <wp14:sizeRelH relativeFrom="page">
                    <wp14:pctWidth>0</wp14:pctWidth>
                  </wp14:sizeRelH>
                  <wp14:sizeRelV relativeFrom="page">
                    <wp14:pctHeight>0</wp14:pctHeight>
                  </wp14:sizeRelV>
                </wp:anchor>
              </w:drawing>
            </w:r>
            <w:r w:rsidRPr="00C41B3B">
              <w:rPr>
                <w:noProof/>
                <w:lang w:val="en-ZA" w:eastAsia="en-ZA"/>
              </w:rPr>
              <w:drawing>
                <wp:anchor distT="0" distB="0" distL="114300" distR="114300" simplePos="0" relativeHeight="251662336" behindDoc="0" locked="0" layoutInCell="1" allowOverlap="1" wp14:anchorId="25B92BC3" wp14:editId="4BD0947E">
                  <wp:simplePos x="0" y="0"/>
                  <wp:positionH relativeFrom="margin">
                    <wp:align>left</wp:align>
                  </wp:positionH>
                  <wp:positionV relativeFrom="paragraph">
                    <wp:posOffset>45085</wp:posOffset>
                  </wp:positionV>
                  <wp:extent cx="556895" cy="32258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322580"/>
                          </a:xfrm>
                          <a:prstGeom prst="rect">
                            <a:avLst/>
                          </a:prstGeom>
                          <a:noFill/>
                        </pic:spPr>
                      </pic:pic>
                    </a:graphicData>
                  </a:graphic>
                  <wp14:sizeRelH relativeFrom="page">
                    <wp14:pctWidth>0</wp14:pctWidth>
                  </wp14:sizeRelH>
                  <wp14:sizeRelV relativeFrom="page">
                    <wp14:pctHeight>0</wp14:pctHeight>
                  </wp14:sizeRelV>
                </wp:anchor>
              </w:drawing>
            </w:r>
          </w:p>
          <w:p w:rsidR="00862841" w:rsidRPr="00C41B3B" w:rsidRDefault="00862841" w:rsidP="00120BDD">
            <w:pPr>
              <w:tabs>
                <w:tab w:val="left" w:pos="0"/>
              </w:tabs>
              <w:suppressAutoHyphens/>
              <w:jc w:val="center"/>
              <w:rPr>
                <w:b/>
                <w:spacing w:val="-3"/>
                <w:sz w:val="36"/>
                <w:szCs w:val="36"/>
              </w:rPr>
            </w:pPr>
            <w:r w:rsidRPr="00C41B3B">
              <w:rPr>
                <w:b/>
                <w:spacing w:val="-3"/>
                <w:sz w:val="36"/>
                <w:szCs w:val="36"/>
              </w:rPr>
              <w:t xml:space="preserve">TABLE OF CONTENTS FOR </w:t>
            </w:r>
            <w:r w:rsidRPr="00F4223B">
              <w:rPr>
                <w:b/>
                <w:spacing w:val="-3"/>
                <w:sz w:val="36"/>
                <w:szCs w:val="36"/>
              </w:rPr>
              <w:t>RFP-</w:t>
            </w:r>
            <w:r w:rsidR="004F3486">
              <w:rPr>
                <w:b/>
                <w:spacing w:val="-3"/>
                <w:sz w:val="36"/>
                <w:szCs w:val="36"/>
              </w:rPr>
              <w:t>GSM053/2021</w:t>
            </w:r>
            <w:r w:rsidRPr="00F4223B">
              <w:rPr>
                <w:b/>
                <w:spacing w:val="-3"/>
                <w:sz w:val="36"/>
                <w:szCs w:val="36"/>
              </w:rPr>
              <w:t xml:space="preserve"> </w:t>
            </w:r>
          </w:p>
          <w:p w:rsidR="00862841" w:rsidRPr="00C41B3B" w:rsidRDefault="00862841" w:rsidP="00120BDD">
            <w:pPr>
              <w:tabs>
                <w:tab w:val="left" w:pos="0"/>
              </w:tabs>
              <w:suppressAutoHyphens/>
              <w:jc w:val="center"/>
              <w:rPr>
                <w:b/>
                <w:spacing w:val="-3"/>
              </w:rPr>
            </w:pPr>
          </w:p>
        </w:tc>
      </w:tr>
      <w:tr w:rsidR="00862841" w:rsidRPr="00C41B3B" w:rsidTr="00120BDD">
        <w:tc>
          <w:tcPr>
            <w:tcW w:w="1809" w:type="dxa"/>
          </w:tcPr>
          <w:p w:rsidR="00862841" w:rsidRPr="00C41B3B" w:rsidRDefault="00862841" w:rsidP="00120BDD">
            <w:pPr>
              <w:tabs>
                <w:tab w:val="left" w:pos="0"/>
              </w:tabs>
              <w:suppressAutoHyphens/>
              <w:jc w:val="center"/>
              <w:rPr>
                <w:b/>
                <w:spacing w:val="-3"/>
              </w:rPr>
            </w:pPr>
            <w:r w:rsidRPr="00C41B3B">
              <w:rPr>
                <w:b/>
                <w:spacing w:val="-3"/>
              </w:rPr>
              <w:t>Part</w:t>
            </w:r>
          </w:p>
        </w:tc>
        <w:tc>
          <w:tcPr>
            <w:tcW w:w="7513" w:type="dxa"/>
          </w:tcPr>
          <w:p w:rsidR="00862841" w:rsidRPr="00C41B3B" w:rsidRDefault="00862841" w:rsidP="00120BDD">
            <w:pPr>
              <w:tabs>
                <w:tab w:val="left" w:pos="0"/>
              </w:tabs>
              <w:suppressAutoHyphens/>
              <w:rPr>
                <w:b/>
                <w:spacing w:val="-3"/>
              </w:rPr>
            </w:pPr>
            <w:r w:rsidRPr="00C41B3B">
              <w:rPr>
                <w:b/>
                <w:spacing w:val="-3"/>
              </w:rPr>
              <w:t>Title</w:t>
            </w:r>
          </w:p>
        </w:tc>
      </w:tr>
      <w:tr w:rsidR="00862841" w:rsidRPr="00C41B3B" w:rsidTr="00120BDD">
        <w:tc>
          <w:tcPr>
            <w:tcW w:w="1809" w:type="dxa"/>
          </w:tcPr>
          <w:p w:rsidR="00862841" w:rsidRPr="00C41B3B" w:rsidRDefault="00862841" w:rsidP="00120BDD">
            <w:pPr>
              <w:tabs>
                <w:tab w:val="left" w:pos="0"/>
              </w:tabs>
              <w:suppressAutoHyphens/>
              <w:jc w:val="center"/>
              <w:rPr>
                <w:spacing w:val="-3"/>
              </w:rPr>
            </w:pPr>
            <w:r w:rsidRPr="00C41B3B">
              <w:rPr>
                <w:spacing w:val="-3"/>
              </w:rPr>
              <w:t>1</w:t>
            </w:r>
          </w:p>
        </w:tc>
        <w:tc>
          <w:tcPr>
            <w:tcW w:w="7513" w:type="dxa"/>
          </w:tcPr>
          <w:p w:rsidR="00862841" w:rsidRPr="0034687F" w:rsidRDefault="00862841" w:rsidP="00120BDD">
            <w:pPr>
              <w:tabs>
                <w:tab w:val="left" w:pos="0"/>
              </w:tabs>
              <w:suppressAutoHyphens/>
              <w:rPr>
                <w:spacing w:val="-3"/>
              </w:rPr>
            </w:pPr>
            <w:r w:rsidRPr="0034687F">
              <w:rPr>
                <w:spacing w:val="-3"/>
              </w:rPr>
              <w:t>Information Schedule</w:t>
            </w:r>
          </w:p>
        </w:tc>
      </w:tr>
      <w:tr w:rsidR="00862841" w:rsidRPr="00C41B3B" w:rsidTr="00120BDD">
        <w:tc>
          <w:tcPr>
            <w:tcW w:w="1809" w:type="dxa"/>
          </w:tcPr>
          <w:p w:rsidR="00862841" w:rsidRPr="00C41B3B" w:rsidRDefault="00862841" w:rsidP="00120BDD">
            <w:pPr>
              <w:tabs>
                <w:tab w:val="left" w:pos="0"/>
              </w:tabs>
              <w:suppressAutoHyphens/>
              <w:jc w:val="center"/>
              <w:rPr>
                <w:spacing w:val="-3"/>
              </w:rPr>
            </w:pPr>
            <w:r w:rsidRPr="00C41B3B">
              <w:rPr>
                <w:spacing w:val="-3"/>
              </w:rPr>
              <w:t>2</w:t>
            </w:r>
          </w:p>
        </w:tc>
        <w:tc>
          <w:tcPr>
            <w:tcW w:w="7513" w:type="dxa"/>
          </w:tcPr>
          <w:p w:rsidR="00862841" w:rsidRPr="0034687F" w:rsidRDefault="00862841" w:rsidP="00120BDD">
            <w:pPr>
              <w:tabs>
                <w:tab w:val="left" w:pos="0"/>
              </w:tabs>
              <w:suppressAutoHyphens/>
              <w:rPr>
                <w:i/>
                <w:iCs/>
                <w:spacing w:val="-3"/>
              </w:rPr>
            </w:pPr>
            <w:r w:rsidRPr="0034687F">
              <w:rPr>
                <w:spacing w:val="-3"/>
              </w:rPr>
              <w:t>Bid Conditions and Instructions to Bidders</w:t>
            </w:r>
          </w:p>
        </w:tc>
      </w:tr>
      <w:tr w:rsidR="00862841" w:rsidRPr="00C41B3B" w:rsidTr="00120BDD">
        <w:tc>
          <w:tcPr>
            <w:tcW w:w="1809" w:type="dxa"/>
          </w:tcPr>
          <w:p w:rsidR="00862841" w:rsidRPr="00C41B3B" w:rsidRDefault="00862841" w:rsidP="00120BDD">
            <w:pPr>
              <w:tabs>
                <w:tab w:val="left" w:pos="0"/>
              </w:tabs>
              <w:suppressAutoHyphens/>
              <w:jc w:val="center"/>
              <w:rPr>
                <w:spacing w:val="-3"/>
              </w:rPr>
            </w:pPr>
            <w:r w:rsidRPr="00C41B3B">
              <w:rPr>
                <w:spacing w:val="-3"/>
              </w:rPr>
              <w:t>3</w:t>
            </w:r>
          </w:p>
        </w:tc>
        <w:tc>
          <w:tcPr>
            <w:tcW w:w="7513" w:type="dxa"/>
          </w:tcPr>
          <w:p w:rsidR="00862841" w:rsidRPr="0034687F" w:rsidRDefault="00862841" w:rsidP="00120BDD">
            <w:pPr>
              <w:tabs>
                <w:tab w:val="left" w:pos="0"/>
              </w:tabs>
              <w:suppressAutoHyphens/>
              <w:rPr>
                <w:iCs/>
                <w:spacing w:val="-3"/>
              </w:rPr>
            </w:pPr>
            <w:r w:rsidRPr="0034687F">
              <w:rPr>
                <w:iCs/>
                <w:spacing w:val="-3"/>
              </w:rPr>
              <w:t>Scope of Work / Specification</w:t>
            </w:r>
          </w:p>
        </w:tc>
      </w:tr>
      <w:tr w:rsidR="00862841" w:rsidRPr="00C41B3B" w:rsidTr="00120BDD">
        <w:tc>
          <w:tcPr>
            <w:tcW w:w="1809" w:type="dxa"/>
          </w:tcPr>
          <w:p w:rsidR="00862841" w:rsidRPr="00C41B3B" w:rsidRDefault="00862841" w:rsidP="00120BDD">
            <w:pPr>
              <w:tabs>
                <w:tab w:val="left" w:pos="0"/>
              </w:tabs>
              <w:suppressAutoHyphens/>
              <w:jc w:val="center"/>
              <w:rPr>
                <w:iCs/>
                <w:spacing w:val="-3"/>
              </w:rPr>
            </w:pPr>
            <w:r w:rsidRPr="00C41B3B">
              <w:rPr>
                <w:iCs/>
                <w:spacing w:val="-3"/>
              </w:rPr>
              <w:t>4</w:t>
            </w:r>
          </w:p>
        </w:tc>
        <w:tc>
          <w:tcPr>
            <w:tcW w:w="7513" w:type="dxa"/>
          </w:tcPr>
          <w:p w:rsidR="00862841" w:rsidRPr="0034687F" w:rsidRDefault="00862841" w:rsidP="00120BDD">
            <w:pPr>
              <w:tabs>
                <w:tab w:val="left" w:pos="0"/>
              </w:tabs>
              <w:suppressAutoHyphens/>
              <w:rPr>
                <w:iCs/>
                <w:spacing w:val="-3"/>
              </w:rPr>
            </w:pPr>
            <w:r w:rsidRPr="0034687F">
              <w:rPr>
                <w:iCs/>
                <w:spacing w:val="-3"/>
              </w:rPr>
              <w:t>Evaluation Criteria</w:t>
            </w:r>
          </w:p>
        </w:tc>
      </w:tr>
      <w:tr w:rsidR="00862841" w:rsidRPr="00C41B3B" w:rsidTr="00120BDD">
        <w:tc>
          <w:tcPr>
            <w:tcW w:w="1809" w:type="dxa"/>
          </w:tcPr>
          <w:p w:rsidR="00862841" w:rsidRPr="00C41B3B" w:rsidRDefault="00862841" w:rsidP="00120BDD">
            <w:pPr>
              <w:pStyle w:val="Header"/>
              <w:tabs>
                <w:tab w:val="clear" w:pos="4320"/>
                <w:tab w:val="clear" w:pos="8640"/>
                <w:tab w:val="left" w:pos="0"/>
              </w:tabs>
              <w:suppressAutoHyphens/>
              <w:jc w:val="center"/>
              <w:rPr>
                <w:iCs/>
                <w:spacing w:val="-3"/>
              </w:rPr>
            </w:pPr>
            <w:r w:rsidRPr="00C41B3B">
              <w:rPr>
                <w:iCs/>
                <w:spacing w:val="-3"/>
              </w:rPr>
              <w:t>5</w:t>
            </w:r>
          </w:p>
        </w:tc>
        <w:tc>
          <w:tcPr>
            <w:tcW w:w="7513" w:type="dxa"/>
          </w:tcPr>
          <w:p w:rsidR="00862841" w:rsidRPr="0034687F" w:rsidRDefault="00862841" w:rsidP="00120BDD">
            <w:pPr>
              <w:tabs>
                <w:tab w:val="left" w:pos="0"/>
              </w:tabs>
              <w:suppressAutoHyphens/>
              <w:rPr>
                <w:iCs/>
                <w:spacing w:val="-3"/>
              </w:rPr>
            </w:pPr>
            <w:r w:rsidRPr="0034687F">
              <w:rPr>
                <w:iCs/>
                <w:spacing w:val="-3"/>
              </w:rPr>
              <w:t xml:space="preserve">Vendor Information Form </w:t>
            </w:r>
          </w:p>
        </w:tc>
      </w:tr>
      <w:tr w:rsidR="00862841" w:rsidRPr="00C41B3B" w:rsidTr="00120BDD">
        <w:tc>
          <w:tcPr>
            <w:tcW w:w="1809" w:type="dxa"/>
          </w:tcPr>
          <w:p w:rsidR="00862841" w:rsidRPr="00C41B3B" w:rsidRDefault="00862841" w:rsidP="00120BDD">
            <w:pPr>
              <w:pStyle w:val="Header"/>
              <w:tabs>
                <w:tab w:val="clear" w:pos="4320"/>
                <w:tab w:val="clear" w:pos="8640"/>
                <w:tab w:val="left" w:pos="0"/>
              </w:tabs>
              <w:suppressAutoHyphens/>
              <w:jc w:val="center"/>
              <w:rPr>
                <w:iCs/>
                <w:spacing w:val="-3"/>
              </w:rPr>
            </w:pPr>
            <w:r w:rsidRPr="00C41B3B">
              <w:rPr>
                <w:iCs/>
                <w:spacing w:val="-3"/>
              </w:rPr>
              <w:t>6</w:t>
            </w:r>
          </w:p>
        </w:tc>
        <w:tc>
          <w:tcPr>
            <w:tcW w:w="7513" w:type="dxa"/>
          </w:tcPr>
          <w:p w:rsidR="00862841" w:rsidRPr="0034687F" w:rsidRDefault="00862841" w:rsidP="00120BDD">
            <w:pPr>
              <w:tabs>
                <w:tab w:val="left" w:pos="0"/>
              </w:tabs>
              <w:suppressAutoHyphens/>
              <w:rPr>
                <w:iCs/>
                <w:spacing w:val="-3"/>
              </w:rPr>
            </w:pPr>
            <w:r w:rsidRPr="0034687F">
              <w:rPr>
                <w:iCs/>
                <w:spacing w:val="-3"/>
              </w:rPr>
              <w:t>Deviations From the Request for Bid/Proposal</w:t>
            </w:r>
          </w:p>
        </w:tc>
      </w:tr>
      <w:tr w:rsidR="00862841" w:rsidRPr="00C41B3B" w:rsidTr="00120BDD">
        <w:tc>
          <w:tcPr>
            <w:tcW w:w="1809" w:type="dxa"/>
          </w:tcPr>
          <w:p w:rsidR="00862841" w:rsidRPr="00C41B3B" w:rsidRDefault="00862841" w:rsidP="00120BDD">
            <w:pPr>
              <w:pStyle w:val="Header"/>
              <w:tabs>
                <w:tab w:val="clear" w:pos="4320"/>
                <w:tab w:val="clear" w:pos="8640"/>
                <w:tab w:val="left" w:pos="0"/>
              </w:tabs>
              <w:suppressAutoHyphens/>
              <w:jc w:val="center"/>
              <w:rPr>
                <w:spacing w:val="-3"/>
              </w:rPr>
            </w:pPr>
            <w:r>
              <w:rPr>
                <w:spacing w:val="-3"/>
              </w:rPr>
              <w:t>7</w:t>
            </w:r>
          </w:p>
        </w:tc>
        <w:tc>
          <w:tcPr>
            <w:tcW w:w="7513" w:type="dxa"/>
          </w:tcPr>
          <w:p w:rsidR="00862841" w:rsidRPr="0034687F" w:rsidRDefault="00862841" w:rsidP="00120BDD">
            <w:pPr>
              <w:tabs>
                <w:tab w:val="left" w:pos="0"/>
              </w:tabs>
              <w:suppressAutoHyphens/>
              <w:rPr>
                <w:iCs/>
                <w:spacing w:val="-3"/>
              </w:rPr>
            </w:pPr>
            <w:r w:rsidRPr="0034687F">
              <w:rPr>
                <w:iCs/>
                <w:spacing w:val="-3"/>
                <w:lang w:val="en-ZA"/>
              </w:rPr>
              <w:t>Consent to Processing of Personal Information</w:t>
            </w:r>
          </w:p>
        </w:tc>
      </w:tr>
    </w:tbl>
    <w:p w:rsidR="00862841" w:rsidRPr="00C41B3B" w:rsidRDefault="00862841" w:rsidP="00862841"/>
    <w:p w:rsidR="00862841" w:rsidRPr="00C41B3B" w:rsidRDefault="00862841" w:rsidP="00862841"/>
    <w:p w:rsidR="00862841" w:rsidRPr="00B75831" w:rsidRDefault="00862841" w:rsidP="00862841">
      <w:pPr>
        <w:numPr>
          <w:ilvl w:val="0"/>
          <w:numId w:val="39"/>
        </w:numPr>
        <w:spacing w:before="0" w:after="0"/>
        <w:ind w:hanging="720"/>
        <w:jc w:val="left"/>
        <w:rPr>
          <w:b/>
        </w:rPr>
      </w:pPr>
      <w:r w:rsidRPr="00B75831">
        <w:rPr>
          <w:b/>
        </w:rPr>
        <w:t>INVITATION TO BID</w:t>
      </w:r>
    </w:p>
    <w:p w:rsidR="00862841" w:rsidRPr="00B75831" w:rsidRDefault="00862841" w:rsidP="00862841">
      <w:pPr>
        <w:rPr>
          <w:b/>
        </w:rPr>
      </w:pPr>
    </w:p>
    <w:p w:rsidR="00862841" w:rsidRPr="00B75831" w:rsidRDefault="00862841" w:rsidP="00862841">
      <w:pPr>
        <w:ind w:left="454"/>
      </w:pPr>
      <w:r w:rsidRPr="00B75831">
        <w:t>You are hereby invited to submit a bid / proposal for the following:</w:t>
      </w:r>
    </w:p>
    <w:p w:rsidR="00862841" w:rsidRPr="00B75831" w:rsidRDefault="00862841" w:rsidP="00862841">
      <w:pPr>
        <w:rPr>
          <w:b/>
        </w:rPr>
      </w:pPr>
    </w:p>
    <w:p w:rsidR="00862841" w:rsidRPr="00E9310D" w:rsidRDefault="00862841" w:rsidP="00862841">
      <w:pPr>
        <w:ind w:left="426"/>
        <w:rPr>
          <w:b/>
        </w:rPr>
      </w:pPr>
      <w:r w:rsidRPr="00B75831">
        <w:t>RFP NUMBER:</w:t>
      </w:r>
      <w:r w:rsidRPr="00B75831">
        <w:tab/>
      </w:r>
      <w:r w:rsidRPr="00B75831">
        <w:tab/>
      </w:r>
      <w:r w:rsidRPr="00B75831">
        <w:tab/>
      </w:r>
      <w:r w:rsidR="004F3486">
        <w:rPr>
          <w:b/>
        </w:rPr>
        <w:t>GSM053/2021</w:t>
      </w:r>
    </w:p>
    <w:p w:rsidR="00862841" w:rsidRPr="00E9310D" w:rsidRDefault="00862841" w:rsidP="00862841"/>
    <w:p w:rsidR="00862841" w:rsidRDefault="00862841" w:rsidP="00862841">
      <w:pPr>
        <w:ind w:left="2694" w:hanging="2268"/>
        <w:rPr>
          <w:b/>
        </w:rPr>
      </w:pPr>
      <w:r w:rsidRPr="00E9310D">
        <w:t>RFP DESCRIPTION:</w:t>
      </w:r>
      <w:r w:rsidRPr="00E9310D">
        <w:tab/>
      </w:r>
      <w:r w:rsidRPr="00E9310D">
        <w:tab/>
      </w:r>
      <w:r w:rsidRPr="005F5AC7">
        <w:rPr>
          <w:b/>
        </w:rPr>
        <w:t>Request for Proposal (RFP) to purchase nine (9) SAA owned A340-300 &amp; -600 aircraft as aircraft or teardown for spares and</w:t>
      </w:r>
      <w:r w:rsidR="00426BE3">
        <w:rPr>
          <w:b/>
        </w:rPr>
        <w:t>/</w:t>
      </w:r>
      <w:r>
        <w:rPr>
          <w:b/>
        </w:rPr>
        <w:t xml:space="preserve">or the purchase of fifteen (15) spare engines &amp; four (4) APU’s &amp; </w:t>
      </w:r>
      <w:r w:rsidR="0050518D">
        <w:rPr>
          <w:b/>
        </w:rPr>
        <w:t xml:space="preserve">two </w:t>
      </w:r>
      <w:r>
        <w:rPr>
          <w:b/>
        </w:rPr>
        <w:t>(2) scrapped A340-600 airframes</w:t>
      </w:r>
    </w:p>
    <w:p w:rsidR="004F3486" w:rsidRDefault="004F3486" w:rsidP="00862841">
      <w:pPr>
        <w:ind w:left="2694" w:hanging="2268"/>
        <w:rPr>
          <w:b/>
        </w:rPr>
      </w:pPr>
    </w:p>
    <w:p w:rsidR="00862841" w:rsidRPr="00B75831" w:rsidRDefault="00862841" w:rsidP="00862841">
      <w:pPr>
        <w:ind w:left="2694" w:hanging="2268"/>
        <w:rPr>
          <w:highlight w:val="yellow"/>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536"/>
      </w:tblGrid>
      <w:tr w:rsidR="00862841" w:rsidRPr="005763D3" w:rsidTr="00120BDD">
        <w:tc>
          <w:tcPr>
            <w:tcW w:w="4394" w:type="dxa"/>
            <w:shd w:val="clear" w:color="auto" w:fill="FFFF00"/>
          </w:tcPr>
          <w:p w:rsidR="00862841" w:rsidRPr="005763D3" w:rsidRDefault="00862841" w:rsidP="00120BDD">
            <w:pPr>
              <w:rPr>
                <w:b/>
              </w:rPr>
            </w:pPr>
            <w:r w:rsidRPr="005763D3">
              <w:rPr>
                <w:b/>
              </w:rPr>
              <w:t>Issue Date</w:t>
            </w:r>
          </w:p>
        </w:tc>
        <w:tc>
          <w:tcPr>
            <w:tcW w:w="4536" w:type="dxa"/>
            <w:shd w:val="clear" w:color="auto" w:fill="FFFF00"/>
          </w:tcPr>
          <w:p w:rsidR="00862841" w:rsidRPr="005763D3" w:rsidRDefault="00862841" w:rsidP="00120BDD">
            <w:pPr>
              <w:rPr>
                <w:b/>
              </w:rPr>
            </w:pPr>
            <w:r>
              <w:rPr>
                <w:b/>
              </w:rPr>
              <w:t>2</w:t>
            </w:r>
            <w:r w:rsidR="003E7458">
              <w:rPr>
                <w:b/>
              </w:rPr>
              <w:t>0</w:t>
            </w:r>
            <w:r>
              <w:rPr>
                <w:b/>
              </w:rPr>
              <w:t xml:space="preserve"> September 2021</w:t>
            </w:r>
          </w:p>
        </w:tc>
      </w:tr>
      <w:tr w:rsidR="00862841" w:rsidRPr="005763D3" w:rsidTr="00120BDD">
        <w:tc>
          <w:tcPr>
            <w:tcW w:w="4394" w:type="dxa"/>
            <w:shd w:val="clear" w:color="auto" w:fill="FFFF00"/>
          </w:tcPr>
          <w:p w:rsidR="00862841" w:rsidRPr="005763D3" w:rsidRDefault="00862841" w:rsidP="00120BDD">
            <w:pPr>
              <w:rPr>
                <w:b/>
              </w:rPr>
            </w:pPr>
            <w:r w:rsidRPr="005763D3">
              <w:rPr>
                <w:b/>
              </w:rPr>
              <w:t>Closing Date for Questions</w:t>
            </w:r>
          </w:p>
        </w:tc>
        <w:tc>
          <w:tcPr>
            <w:tcW w:w="4536" w:type="dxa"/>
            <w:shd w:val="clear" w:color="auto" w:fill="FFFF00"/>
          </w:tcPr>
          <w:p w:rsidR="00862841" w:rsidRPr="005763D3" w:rsidRDefault="003E7458" w:rsidP="00120BDD">
            <w:pPr>
              <w:rPr>
                <w:b/>
              </w:rPr>
            </w:pPr>
            <w:r>
              <w:rPr>
                <w:b/>
              </w:rPr>
              <w:t>4</w:t>
            </w:r>
            <w:r w:rsidR="00862841">
              <w:rPr>
                <w:b/>
              </w:rPr>
              <w:t xml:space="preserve"> October 2021</w:t>
            </w:r>
          </w:p>
        </w:tc>
      </w:tr>
      <w:tr w:rsidR="00862841" w:rsidRPr="005763D3" w:rsidTr="00120BDD">
        <w:tc>
          <w:tcPr>
            <w:tcW w:w="4394" w:type="dxa"/>
            <w:shd w:val="clear" w:color="auto" w:fill="FFFF00"/>
          </w:tcPr>
          <w:p w:rsidR="00862841" w:rsidRPr="005763D3" w:rsidRDefault="00862841" w:rsidP="00120BDD">
            <w:pPr>
              <w:rPr>
                <w:b/>
              </w:rPr>
            </w:pPr>
            <w:r w:rsidRPr="005763D3">
              <w:rPr>
                <w:b/>
              </w:rPr>
              <w:t>Closing Date for RFP</w:t>
            </w:r>
          </w:p>
        </w:tc>
        <w:tc>
          <w:tcPr>
            <w:tcW w:w="4536" w:type="dxa"/>
            <w:shd w:val="clear" w:color="auto" w:fill="FFFF00"/>
          </w:tcPr>
          <w:p w:rsidR="00862841" w:rsidRPr="005763D3" w:rsidRDefault="003E7458" w:rsidP="00120BDD">
            <w:pPr>
              <w:rPr>
                <w:b/>
              </w:rPr>
            </w:pPr>
            <w:r>
              <w:rPr>
                <w:b/>
              </w:rPr>
              <w:t xml:space="preserve">19 </w:t>
            </w:r>
            <w:r w:rsidR="00862841">
              <w:rPr>
                <w:b/>
              </w:rPr>
              <w:t>October 2021</w:t>
            </w:r>
          </w:p>
        </w:tc>
      </w:tr>
      <w:tr w:rsidR="00862841" w:rsidRPr="005763D3" w:rsidTr="00120BDD">
        <w:tc>
          <w:tcPr>
            <w:tcW w:w="4394" w:type="dxa"/>
            <w:shd w:val="clear" w:color="auto" w:fill="FFFF00"/>
          </w:tcPr>
          <w:p w:rsidR="00862841" w:rsidRPr="005763D3" w:rsidRDefault="00862841" w:rsidP="00120BDD">
            <w:pPr>
              <w:rPr>
                <w:b/>
              </w:rPr>
            </w:pPr>
            <w:r w:rsidRPr="005763D3">
              <w:rPr>
                <w:b/>
              </w:rPr>
              <w:t>Closing Time</w:t>
            </w:r>
          </w:p>
        </w:tc>
        <w:tc>
          <w:tcPr>
            <w:tcW w:w="4536" w:type="dxa"/>
            <w:shd w:val="clear" w:color="auto" w:fill="FFFF00"/>
          </w:tcPr>
          <w:p w:rsidR="00862841" w:rsidRPr="005763D3" w:rsidRDefault="00862841" w:rsidP="00120BDD">
            <w:pPr>
              <w:rPr>
                <w:b/>
              </w:rPr>
            </w:pPr>
            <w:r w:rsidRPr="005763D3">
              <w:rPr>
                <w:b/>
              </w:rPr>
              <w:t>11H00 SA TIME</w:t>
            </w:r>
          </w:p>
        </w:tc>
      </w:tr>
      <w:tr w:rsidR="00862841" w:rsidRPr="00B75831" w:rsidTr="00120BDD">
        <w:tc>
          <w:tcPr>
            <w:tcW w:w="4394" w:type="dxa"/>
          </w:tcPr>
          <w:p w:rsidR="00862841" w:rsidRPr="005763D3" w:rsidRDefault="00862841" w:rsidP="00120BDD">
            <w:pPr>
              <w:rPr>
                <w:b/>
              </w:rPr>
            </w:pPr>
            <w:r w:rsidRPr="005763D3">
              <w:rPr>
                <w:b/>
              </w:rPr>
              <w:t>Bidder’s Conference (briefing session)</w:t>
            </w:r>
          </w:p>
        </w:tc>
        <w:tc>
          <w:tcPr>
            <w:tcW w:w="4536" w:type="dxa"/>
          </w:tcPr>
          <w:p w:rsidR="00862841" w:rsidRPr="005763D3" w:rsidRDefault="00862841" w:rsidP="00120BDD">
            <w:pPr>
              <w:rPr>
                <w:b/>
              </w:rPr>
            </w:pPr>
            <w:r w:rsidRPr="005763D3">
              <w:rPr>
                <w:b/>
              </w:rPr>
              <w:t>None but viewing of the aircraft, engines and APU’s can be arranged on request.</w:t>
            </w:r>
            <w:r>
              <w:rPr>
                <w:b/>
              </w:rPr>
              <w:t xml:space="preserve">, possibly during the first week in October 2021, subject to Covid Restrictions </w:t>
            </w:r>
          </w:p>
        </w:tc>
      </w:tr>
      <w:tr w:rsidR="00862841" w:rsidRPr="00B75831" w:rsidTr="00120BDD">
        <w:tc>
          <w:tcPr>
            <w:tcW w:w="4394" w:type="dxa"/>
          </w:tcPr>
          <w:p w:rsidR="00862841" w:rsidRPr="00B75831" w:rsidRDefault="00862841" w:rsidP="00120BDD">
            <w:pPr>
              <w:rPr>
                <w:b/>
              </w:rPr>
            </w:pPr>
            <w:r w:rsidRPr="00B75831">
              <w:rPr>
                <w:b/>
              </w:rPr>
              <w:t>Validity Period of Proposal Submission</w:t>
            </w:r>
          </w:p>
        </w:tc>
        <w:tc>
          <w:tcPr>
            <w:tcW w:w="4536" w:type="dxa"/>
          </w:tcPr>
          <w:p w:rsidR="00862841" w:rsidRPr="00B75831" w:rsidRDefault="00862841" w:rsidP="00120BDD">
            <w:pPr>
              <w:rPr>
                <w:b/>
              </w:rPr>
            </w:pPr>
            <w:r>
              <w:rPr>
                <w:b/>
              </w:rPr>
              <w:t>18</w:t>
            </w:r>
            <w:r w:rsidRPr="00B75831">
              <w:rPr>
                <w:b/>
              </w:rPr>
              <w:t>0 Days</w:t>
            </w:r>
          </w:p>
        </w:tc>
      </w:tr>
    </w:tbl>
    <w:p w:rsidR="00862841" w:rsidRPr="00B75831" w:rsidRDefault="00862841" w:rsidP="00862841">
      <w:pPr>
        <w:ind w:left="1440" w:hanging="1440"/>
      </w:pPr>
    </w:p>
    <w:p w:rsidR="00862841" w:rsidRPr="00B75831" w:rsidRDefault="00862841" w:rsidP="00862841">
      <w:pPr>
        <w:ind w:left="1440" w:hanging="1440"/>
      </w:pPr>
    </w:p>
    <w:p w:rsidR="00862841" w:rsidRPr="00B75831" w:rsidRDefault="00862841" w:rsidP="00862841">
      <w:pPr>
        <w:numPr>
          <w:ilvl w:val="0"/>
          <w:numId w:val="39"/>
        </w:numPr>
        <w:spacing w:before="0" w:after="0"/>
        <w:ind w:hanging="720"/>
        <w:jc w:val="left"/>
        <w:rPr>
          <w:b/>
        </w:rPr>
      </w:pPr>
      <w:r w:rsidRPr="00B75831">
        <w:rPr>
          <w:b/>
        </w:rPr>
        <w:t>PROPRIETARY INFORMATION</w:t>
      </w:r>
    </w:p>
    <w:p w:rsidR="00862841" w:rsidRPr="00B75831" w:rsidRDefault="00862841" w:rsidP="00862841"/>
    <w:p w:rsidR="00862841" w:rsidRPr="00B75831" w:rsidRDefault="00862841" w:rsidP="00862841">
      <w:pPr>
        <w:spacing w:line="276" w:lineRule="auto"/>
        <w:ind w:left="426"/>
        <w:rPr>
          <w:i/>
        </w:rPr>
      </w:pPr>
      <w:r w:rsidRPr="00B75831">
        <w:t xml:space="preserve">SAA considers this </w:t>
      </w:r>
      <w:r w:rsidRPr="00E9310D">
        <w:rPr>
          <w:iCs/>
        </w:rPr>
        <w:t xml:space="preserve">RFP </w:t>
      </w:r>
      <w:r w:rsidR="004F3486">
        <w:rPr>
          <w:iCs/>
        </w:rPr>
        <w:t>GSM053/2021</w:t>
      </w:r>
      <w:r w:rsidRPr="00B75831">
        <w:rPr>
          <w:iCs/>
        </w:rPr>
        <w:t xml:space="preserve"> </w:t>
      </w:r>
      <w:r w:rsidRPr="00B75831">
        <w:t>and all related information, either written or verbal, which is provided to the respondents, to be proprietary to SAA. It shall be kept confidential by the respondent and its officers, employees, agents and representatives. The respondent shall not disclose, publish or advertise this specification or related information to any third party without the prior written consent of SAA</w:t>
      </w:r>
      <w:r w:rsidRPr="00B75831">
        <w:rPr>
          <w:i/>
        </w:rPr>
        <w:t>.</w:t>
      </w:r>
    </w:p>
    <w:p w:rsidR="00862841" w:rsidRPr="00B75831" w:rsidRDefault="00862841" w:rsidP="00862841">
      <w:pPr>
        <w:spacing w:line="276" w:lineRule="auto"/>
        <w:rPr>
          <w:i/>
        </w:rPr>
      </w:pPr>
    </w:p>
    <w:p w:rsidR="00862841" w:rsidRPr="00B75831" w:rsidRDefault="00862841" w:rsidP="00862841">
      <w:pPr>
        <w:numPr>
          <w:ilvl w:val="0"/>
          <w:numId w:val="39"/>
        </w:numPr>
        <w:spacing w:before="0" w:after="0" w:line="276" w:lineRule="auto"/>
        <w:ind w:hanging="720"/>
        <w:jc w:val="left"/>
        <w:rPr>
          <w:b/>
          <w:i/>
        </w:rPr>
      </w:pPr>
      <w:r w:rsidRPr="00B75831">
        <w:rPr>
          <w:b/>
          <w:i/>
        </w:rPr>
        <w:t>GROUNDS FOR DISQUALIFICATION</w:t>
      </w:r>
    </w:p>
    <w:p w:rsidR="00862841" w:rsidRPr="00B75831" w:rsidRDefault="00862841" w:rsidP="00862841">
      <w:pPr>
        <w:spacing w:line="276" w:lineRule="auto"/>
        <w:rPr>
          <w:i/>
        </w:rPr>
      </w:pPr>
    </w:p>
    <w:p w:rsidR="00862841" w:rsidRPr="00B75831" w:rsidRDefault="00862841" w:rsidP="00862841">
      <w:pPr>
        <w:spacing w:line="276" w:lineRule="auto"/>
        <w:ind w:left="426"/>
      </w:pPr>
      <w:r w:rsidRPr="00B75831">
        <w:t xml:space="preserve">All communication and attempts to obtain information of any kind with regards to this Proposal should be </w:t>
      </w:r>
      <w:r w:rsidR="0050518D" w:rsidRPr="00B75831">
        <w:t>channelled</w:t>
      </w:r>
      <w:r w:rsidRPr="00B75831">
        <w:t xml:space="preserve"> to Bertus Steyn </w:t>
      </w:r>
      <w:r>
        <w:t xml:space="preserve">and only </w:t>
      </w:r>
      <w:r w:rsidRPr="00B75831">
        <w:t xml:space="preserve">via e-mail at </w:t>
      </w:r>
      <w:hyperlink r:id="rId10" w:history="1">
        <w:r w:rsidRPr="00B75831">
          <w:rPr>
            <w:color w:val="0000FF"/>
            <w:u w:val="single"/>
          </w:rPr>
          <w:t>bertussteyn@flysaa.com</w:t>
        </w:r>
      </w:hyperlink>
    </w:p>
    <w:p w:rsidR="00862841" w:rsidRPr="00B75831" w:rsidRDefault="00862841" w:rsidP="00862841">
      <w:pPr>
        <w:spacing w:line="276" w:lineRule="auto"/>
      </w:pPr>
    </w:p>
    <w:p w:rsidR="00862841" w:rsidRDefault="00862841" w:rsidP="00862841">
      <w:pPr>
        <w:spacing w:line="276" w:lineRule="auto"/>
        <w:ind w:left="426"/>
      </w:pPr>
      <w:r w:rsidRPr="00B75831">
        <w:lastRenderedPageBreak/>
        <w:t xml:space="preserve">SAA reserves the right to </w:t>
      </w:r>
      <w:r w:rsidRPr="00B75831">
        <w:rPr>
          <w:b/>
          <w:u w:val="single"/>
        </w:rPr>
        <w:t>disqualify</w:t>
      </w:r>
      <w:r w:rsidRPr="00B75831">
        <w:t xml:space="preserve"> any respondent from this Bid process if any attempts are made by that respondent to solicit information of any kind relative to this Bid/Proposal or subsequent evaluation from any other source in SAA other than the contact person as mentioned above.</w:t>
      </w:r>
    </w:p>
    <w:p w:rsidR="00862841" w:rsidRDefault="00862841" w:rsidP="003E7458">
      <w:pPr>
        <w:spacing w:line="276" w:lineRule="auto"/>
        <w:ind w:left="426"/>
      </w:pPr>
      <w:r w:rsidRPr="005E409E">
        <w:t>SAA shall upon detecting that information submitted is ambiguous, clarify with the bidder and if evidence has not been provided for the criteria, SAA shall reserve the right to request such proof to substantiate the information submitted by the bidder.</w:t>
      </w:r>
      <w:r w:rsidRPr="00C41B3B">
        <w:br w:type="page"/>
      </w:r>
    </w:p>
    <w:p w:rsidR="00862841" w:rsidRDefault="00862841" w:rsidP="00862841">
      <w:pPr>
        <w:pStyle w:val="Header"/>
        <w:tabs>
          <w:tab w:val="clear" w:pos="4320"/>
          <w:tab w:val="clear" w:pos="8640"/>
          <w:tab w:val="left" w:pos="0"/>
        </w:tabs>
        <w:suppressAutoHyphens/>
      </w:pPr>
    </w:p>
    <w:p w:rsidR="00862841" w:rsidRPr="00C41B3B" w:rsidRDefault="00862841" w:rsidP="00862841">
      <w:pPr>
        <w:pStyle w:val="Header"/>
        <w:tabs>
          <w:tab w:val="clear" w:pos="4320"/>
          <w:tab w:val="clear" w:pos="8640"/>
          <w:tab w:val="left" w:pos="0"/>
        </w:tabs>
        <w:suppressAutoHyphens/>
        <w:rPr>
          <w:spacing w:val="-3"/>
          <w:sz w:val="36"/>
          <w:szCs w:val="36"/>
          <w:u w:val="single"/>
        </w:rPr>
      </w:pPr>
      <w:r w:rsidRPr="00C41B3B">
        <w:rPr>
          <w:sz w:val="36"/>
          <w:szCs w:val="36"/>
          <w:u w:val="single"/>
        </w:rPr>
        <w:t>PART 1</w:t>
      </w:r>
    </w:p>
    <w:p w:rsidR="00862841" w:rsidRPr="00C41B3B" w:rsidRDefault="00862841" w:rsidP="00862841">
      <w:pPr>
        <w:pStyle w:val="Header"/>
        <w:tabs>
          <w:tab w:val="clear" w:pos="4320"/>
          <w:tab w:val="clear" w:pos="8640"/>
          <w:tab w:val="left" w:pos="0"/>
        </w:tabs>
        <w:suppressAutoHyphens/>
        <w:rPr>
          <w:spacing w:val="-3"/>
        </w:rPr>
      </w:pPr>
    </w:p>
    <w:p w:rsidR="00862841" w:rsidRPr="00C41B3B" w:rsidRDefault="00862841" w:rsidP="00862841">
      <w:pPr>
        <w:pStyle w:val="Header"/>
        <w:tabs>
          <w:tab w:val="clear" w:pos="4320"/>
          <w:tab w:val="clear" w:pos="8640"/>
          <w:tab w:val="left" w:pos="0"/>
        </w:tabs>
        <w:suppressAutoHyphens/>
        <w:rPr>
          <w:spacing w:val="-3"/>
        </w:rPr>
      </w:pPr>
      <w:r w:rsidRPr="00C41B3B">
        <w:rPr>
          <w:noProof/>
          <w:lang w:val="en-ZA" w:eastAsia="en-ZA"/>
        </w:rPr>
        <w:drawing>
          <wp:anchor distT="0" distB="0" distL="114300" distR="114300" simplePos="0" relativeHeight="251663360" behindDoc="0" locked="0" layoutInCell="1" allowOverlap="1" wp14:anchorId="1BDD9442" wp14:editId="1E8D681E">
            <wp:simplePos x="0" y="0"/>
            <wp:positionH relativeFrom="margin">
              <wp:align>left</wp:align>
            </wp:positionH>
            <wp:positionV relativeFrom="margin">
              <wp:align>top</wp:align>
            </wp:positionV>
            <wp:extent cx="579755" cy="3359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335915"/>
                    </a:xfrm>
                    <a:prstGeom prst="rect">
                      <a:avLst/>
                    </a:prstGeom>
                    <a:noFill/>
                  </pic:spPr>
                </pic:pic>
              </a:graphicData>
            </a:graphic>
            <wp14:sizeRelH relativeFrom="page">
              <wp14:pctWidth>0</wp14:pctWidth>
            </wp14:sizeRelH>
            <wp14:sizeRelV relativeFrom="page">
              <wp14:pctHeight>0</wp14:pctHeight>
            </wp14:sizeRelV>
          </wp:anchor>
        </w:drawing>
      </w:r>
    </w:p>
    <w:p w:rsidR="00862841" w:rsidRPr="00C41B3B" w:rsidRDefault="00862841" w:rsidP="00862841">
      <w:pPr>
        <w:suppressAutoHyphens/>
        <w:jc w:val="center"/>
        <w:rPr>
          <w:b/>
          <w:spacing w:val="-3"/>
          <w:sz w:val="36"/>
          <w:szCs w:val="36"/>
        </w:rPr>
      </w:pPr>
      <w:r w:rsidRPr="00C41B3B">
        <w:rPr>
          <w:b/>
          <w:spacing w:val="-3"/>
          <w:sz w:val="36"/>
          <w:szCs w:val="36"/>
        </w:rPr>
        <w:t>INFORMATION SCHEDULE</w:t>
      </w:r>
    </w:p>
    <w:p w:rsidR="00862841" w:rsidRPr="00C41B3B" w:rsidRDefault="00862841" w:rsidP="00862841">
      <w:pPr>
        <w:tabs>
          <w:tab w:val="left" w:pos="2127"/>
        </w:tabs>
        <w:suppressAutoHyphens/>
        <w:jc w:val="center"/>
        <w:rPr>
          <w:b/>
          <w:spacing w:val="-3"/>
          <w:sz w:val="36"/>
          <w:szCs w:val="36"/>
        </w:rPr>
      </w:pPr>
    </w:p>
    <w:p w:rsidR="00862841" w:rsidRPr="00C41B3B" w:rsidRDefault="00862841" w:rsidP="00862841">
      <w:pPr>
        <w:tabs>
          <w:tab w:val="left" w:pos="2127"/>
        </w:tabs>
        <w:suppressAutoHyphens/>
        <w:jc w:val="center"/>
        <w:rPr>
          <w:b/>
          <w:spacing w:val="-3"/>
          <w:sz w:val="36"/>
          <w:szCs w:val="36"/>
        </w:rPr>
      </w:pPr>
      <w:r w:rsidRPr="00C41B3B">
        <w:rPr>
          <w:b/>
          <w:spacing w:val="-3"/>
          <w:sz w:val="36"/>
          <w:szCs w:val="36"/>
        </w:rPr>
        <w:t>FOR</w:t>
      </w:r>
    </w:p>
    <w:p w:rsidR="00862841" w:rsidRPr="00C41B3B" w:rsidRDefault="00862841" w:rsidP="00862841">
      <w:pPr>
        <w:tabs>
          <w:tab w:val="left" w:pos="2127"/>
        </w:tabs>
        <w:suppressAutoHyphens/>
        <w:jc w:val="center"/>
        <w:rPr>
          <w:b/>
          <w:spacing w:val="-3"/>
          <w:sz w:val="36"/>
          <w:szCs w:val="36"/>
        </w:rPr>
      </w:pPr>
    </w:p>
    <w:p w:rsidR="00862841" w:rsidRPr="00C41B3B" w:rsidRDefault="00862841" w:rsidP="00862841">
      <w:pPr>
        <w:tabs>
          <w:tab w:val="left" w:pos="2127"/>
        </w:tabs>
        <w:suppressAutoHyphens/>
        <w:jc w:val="center"/>
        <w:rPr>
          <w:b/>
          <w:spacing w:val="-3"/>
          <w:sz w:val="36"/>
          <w:szCs w:val="36"/>
        </w:rPr>
      </w:pPr>
      <w:r w:rsidRPr="00F4223B">
        <w:rPr>
          <w:b/>
          <w:spacing w:val="-3"/>
          <w:sz w:val="36"/>
          <w:szCs w:val="36"/>
        </w:rPr>
        <w:t>RFP-</w:t>
      </w:r>
      <w:r w:rsidR="004F3486">
        <w:rPr>
          <w:b/>
          <w:spacing w:val="-3"/>
          <w:sz w:val="36"/>
          <w:szCs w:val="36"/>
        </w:rPr>
        <w:t>GSM053/2021</w:t>
      </w:r>
      <w:r w:rsidRPr="00F4223B">
        <w:rPr>
          <w:b/>
          <w:spacing w:val="-3"/>
          <w:sz w:val="36"/>
          <w:szCs w:val="36"/>
        </w:rPr>
        <w:t xml:space="preserve"> </w:t>
      </w:r>
    </w:p>
    <w:p w:rsidR="00862841" w:rsidRPr="00C41B3B" w:rsidRDefault="00862841" w:rsidP="00862841">
      <w:pPr>
        <w:tabs>
          <w:tab w:val="left" w:pos="0"/>
        </w:tabs>
        <w:suppressAutoHyphens/>
        <w:rPr>
          <w:spacing w:val="-3"/>
        </w:rPr>
      </w:pPr>
    </w:p>
    <w:p w:rsidR="00862841" w:rsidRPr="00C41B3B" w:rsidRDefault="00862841" w:rsidP="00862841">
      <w:pPr>
        <w:rPr>
          <w:b/>
          <w:u w:val="single"/>
        </w:rPr>
      </w:pPr>
      <w:r w:rsidRPr="00C41B3B">
        <w:rPr>
          <w:b/>
          <w:u w:val="single"/>
        </w:rPr>
        <w:t>TO ENSURE THAT YOU RECEIVE ALL INFORMATION RELATING TO THIS BID AND ANY ADDITIONAL INFORMATION, PLEASE COMPLETE THIS PAGE AND RETURN BY E-MAIL</w:t>
      </w:r>
    </w:p>
    <w:p w:rsidR="00862841" w:rsidRPr="00C41B3B" w:rsidRDefault="00862841" w:rsidP="00862841"/>
    <w:p w:rsidR="00862841" w:rsidRPr="00C41B3B" w:rsidRDefault="00862841" w:rsidP="00862841"/>
    <w:p w:rsidR="00862841" w:rsidRPr="00F67C0C" w:rsidRDefault="00862841" w:rsidP="00862841">
      <w:pPr>
        <w:pStyle w:val="Heading4"/>
        <w:tabs>
          <w:tab w:val="left" w:pos="2268"/>
          <w:tab w:val="left" w:pos="3119"/>
        </w:tabs>
        <w:rPr>
          <w:rFonts w:ascii="Tahoma" w:hAnsi="Tahoma" w:cs="Tahoma"/>
          <w:color w:val="auto"/>
        </w:rPr>
      </w:pPr>
      <w:r w:rsidRPr="00F67C0C">
        <w:rPr>
          <w:rFonts w:ascii="Tahoma" w:hAnsi="Tahoma" w:cs="Tahoma"/>
          <w:color w:val="auto"/>
        </w:rPr>
        <w:t>TO</w:t>
      </w:r>
      <w:r w:rsidRPr="00F67C0C">
        <w:rPr>
          <w:rFonts w:ascii="Tahoma" w:hAnsi="Tahoma" w:cs="Tahoma"/>
          <w:color w:val="auto"/>
        </w:rPr>
        <w:tab/>
        <w:t>:</w:t>
      </w:r>
      <w:r w:rsidRPr="00F67C0C">
        <w:rPr>
          <w:rFonts w:ascii="Tahoma" w:hAnsi="Tahoma" w:cs="Tahoma"/>
          <w:color w:val="auto"/>
        </w:rPr>
        <w:tab/>
        <w:t>Bertus Steyn</w:t>
      </w:r>
    </w:p>
    <w:p w:rsidR="00862841" w:rsidRPr="00F67C0C" w:rsidRDefault="00862841" w:rsidP="00862841">
      <w:pPr>
        <w:tabs>
          <w:tab w:val="left" w:pos="3119"/>
        </w:tabs>
        <w:rPr>
          <w:rFonts w:ascii="Tahoma" w:hAnsi="Tahoma" w:cs="Tahoma"/>
          <w:b/>
        </w:rPr>
      </w:pPr>
      <w:r w:rsidRPr="00F67C0C">
        <w:rPr>
          <w:rFonts w:ascii="Tahoma" w:hAnsi="Tahoma" w:cs="Tahoma"/>
          <w:b/>
        </w:rPr>
        <w:tab/>
        <w:t>South African Airways (SOC) Limited</w:t>
      </w:r>
    </w:p>
    <w:p w:rsidR="00862841" w:rsidRPr="00F67C0C" w:rsidRDefault="00862841" w:rsidP="00862841">
      <w:pPr>
        <w:pStyle w:val="Heading4"/>
        <w:tabs>
          <w:tab w:val="left" w:pos="3119"/>
        </w:tabs>
        <w:rPr>
          <w:rFonts w:ascii="Tahoma" w:hAnsi="Tahoma" w:cs="Tahoma"/>
          <w:color w:val="auto"/>
        </w:rPr>
      </w:pPr>
      <w:r w:rsidRPr="00F67C0C">
        <w:rPr>
          <w:rFonts w:ascii="Tahoma" w:hAnsi="Tahoma" w:cs="Tahoma"/>
          <w:color w:val="auto"/>
        </w:rPr>
        <w:tab/>
        <w:t>Global Supply Management</w:t>
      </w:r>
    </w:p>
    <w:p w:rsidR="00862841" w:rsidRPr="00F67C0C" w:rsidRDefault="00862841" w:rsidP="00862841">
      <w:pPr>
        <w:rPr>
          <w:rFonts w:ascii="Tahoma" w:hAnsi="Tahoma" w:cs="Tahoma"/>
        </w:rPr>
      </w:pPr>
    </w:p>
    <w:p w:rsidR="00862841" w:rsidRPr="00C41B3B" w:rsidRDefault="00862841" w:rsidP="00862841"/>
    <w:p w:rsidR="00862841" w:rsidRDefault="00862841" w:rsidP="00862841">
      <w:pPr>
        <w:tabs>
          <w:tab w:val="left" w:pos="2268"/>
          <w:tab w:val="left" w:pos="3119"/>
        </w:tabs>
        <w:rPr>
          <w:b/>
        </w:rPr>
      </w:pPr>
      <w:r>
        <w:rPr>
          <w:b/>
        </w:rPr>
        <w:t>E-MAIL</w:t>
      </w:r>
      <w:r>
        <w:rPr>
          <w:b/>
        </w:rPr>
        <w:tab/>
        <w:t>:</w:t>
      </w:r>
      <w:r>
        <w:rPr>
          <w:b/>
        </w:rPr>
        <w:tab/>
      </w:r>
      <w:hyperlink r:id="rId11" w:history="1">
        <w:r w:rsidRPr="002244A5">
          <w:rPr>
            <w:rStyle w:val="Hyperlink"/>
            <w:b/>
          </w:rPr>
          <w:t>bertussteyn@flysaa.com</w:t>
        </w:r>
      </w:hyperlink>
    </w:p>
    <w:p w:rsidR="00862841" w:rsidRPr="00C41B3B" w:rsidRDefault="00862841" w:rsidP="00862841"/>
    <w:p w:rsidR="00862841" w:rsidRPr="00C41B3B" w:rsidRDefault="00862841" w:rsidP="00862841"/>
    <w:p w:rsidR="00862841" w:rsidRPr="00F67C0C" w:rsidRDefault="00862841" w:rsidP="00862841">
      <w:pPr>
        <w:pStyle w:val="Heading4"/>
        <w:tabs>
          <w:tab w:val="left" w:pos="2268"/>
          <w:tab w:val="left" w:pos="3119"/>
        </w:tabs>
        <w:rPr>
          <w:rFonts w:ascii="Tahoma" w:hAnsi="Tahoma" w:cs="Tahoma"/>
          <w:color w:val="auto"/>
        </w:rPr>
      </w:pPr>
      <w:r w:rsidRPr="00F67C0C">
        <w:rPr>
          <w:rFonts w:ascii="Tahoma" w:hAnsi="Tahoma" w:cs="Tahoma"/>
          <w:color w:val="auto"/>
        </w:rPr>
        <w:t>RE</w:t>
      </w:r>
      <w:r w:rsidRPr="00F67C0C">
        <w:rPr>
          <w:rFonts w:ascii="Tahoma" w:hAnsi="Tahoma" w:cs="Tahoma"/>
          <w:color w:val="auto"/>
        </w:rPr>
        <w:tab/>
        <w:t>:</w:t>
      </w:r>
      <w:r w:rsidRPr="00F67C0C">
        <w:rPr>
          <w:rFonts w:ascii="Tahoma" w:hAnsi="Tahoma" w:cs="Tahoma"/>
          <w:color w:val="auto"/>
        </w:rPr>
        <w:tab/>
        <w:t xml:space="preserve">RFP- </w:t>
      </w:r>
      <w:r w:rsidR="004F3486">
        <w:rPr>
          <w:rFonts w:ascii="Tahoma" w:hAnsi="Tahoma" w:cs="Tahoma"/>
          <w:color w:val="auto"/>
        </w:rPr>
        <w:t>GSM053/2021</w:t>
      </w:r>
      <w:r w:rsidRPr="00F67C0C">
        <w:rPr>
          <w:rFonts w:ascii="Tahoma" w:hAnsi="Tahoma" w:cs="Tahoma"/>
          <w:color w:val="auto"/>
        </w:rPr>
        <w:t xml:space="preserve">  </w:t>
      </w:r>
    </w:p>
    <w:p w:rsidR="00862841" w:rsidRPr="00F67C0C" w:rsidRDefault="00862841" w:rsidP="00862841">
      <w:pPr>
        <w:rPr>
          <w:rFonts w:ascii="Tahoma" w:hAnsi="Tahoma" w:cs="Tahoma"/>
        </w:rPr>
      </w:pPr>
    </w:p>
    <w:p w:rsidR="00862841" w:rsidRPr="00F67C0C" w:rsidRDefault="00862841" w:rsidP="00862841">
      <w:pPr>
        <w:rPr>
          <w:rFonts w:ascii="Tahoma" w:hAnsi="Tahoma" w:cs="Tahoma"/>
        </w:rPr>
      </w:pPr>
    </w:p>
    <w:p w:rsidR="00862841" w:rsidRPr="00F67C0C" w:rsidRDefault="00862841" w:rsidP="00862841">
      <w:pPr>
        <w:pStyle w:val="Heading4"/>
        <w:pBdr>
          <w:bottom w:val="single" w:sz="12" w:space="1" w:color="auto"/>
        </w:pBdr>
        <w:tabs>
          <w:tab w:val="left" w:pos="2268"/>
          <w:tab w:val="left" w:pos="3119"/>
        </w:tabs>
        <w:rPr>
          <w:rFonts w:ascii="Tahoma" w:hAnsi="Tahoma" w:cs="Tahoma"/>
          <w:color w:val="auto"/>
          <w:u w:val="single"/>
        </w:rPr>
      </w:pPr>
      <w:r w:rsidRPr="00F67C0C">
        <w:rPr>
          <w:rFonts w:ascii="Tahoma" w:hAnsi="Tahoma" w:cs="Tahoma"/>
          <w:color w:val="auto"/>
        </w:rPr>
        <w:t>DATE</w:t>
      </w:r>
      <w:r w:rsidRPr="00F67C0C">
        <w:rPr>
          <w:rFonts w:ascii="Tahoma" w:hAnsi="Tahoma" w:cs="Tahoma"/>
          <w:color w:val="auto"/>
        </w:rPr>
        <w:tab/>
        <w:t>:</w:t>
      </w:r>
      <w:r w:rsidRPr="00F67C0C">
        <w:rPr>
          <w:rFonts w:ascii="Tahoma" w:hAnsi="Tahoma" w:cs="Tahoma"/>
          <w:color w:val="auto"/>
        </w:rPr>
        <w:tab/>
        <w:t>___________________</w:t>
      </w:r>
    </w:p>
    <w:p w:rsidR="00862841" w:rsidRPr="00F67C0C" w:rsidRDefault="00862841" w:rsidP="00862841">
      <w:pPr>
        <w:pBdr>
          <w:bottom w:val="single" w:sz="12" w:space="1" w:color="auto"/>
        </w:pBdr>
        <w:rPr>
          <w:rFonts w:ascii="Tahoma" w:hAnsi="Tahoma" w:cs="Tahoma"/>
        </w:rPr>
      </w:pPr>
    </w:p>
    <w:p w:rsidR="00862841" w:rsidRPr="00C41B3B" w:rsidRDefault="00862841" w:rsidP="00862841">
      <w:pPr>
        <w:pBdr>
          <w:bottom w:val="single" w:sz="12" w:space="1" w:color="auto"/>
        </w:pBdr>
      </w:pPr>
    </w:p>
    <w:p w:rsidR="00862841" w:rsidRPr="00C41B3B" w:rsidRDefault="00862841" w:rsidP="00862841"/>
    <w:p w:rsidR="00862841" w:rsidRPr="00C41B3B" w:rsidRDefault="00862841" w:rsidP="00862841"/>
    <w:p w:rsidR="00862841" w:rsidRPr="00C41B3B" w:rsidRDefault="00862841" w:rsidP="00862841">
      <w:pPr>
        <w:tabs>
          <w:tab w:val="left" w:pos="3119"/>
          <w:tab w:val="left" w:leader="underscore" w:pos="8080"/>
        </w:tabs>
      </w:pPr>
      <w:r w:rsidRPr="00C41B3B">
        <w:t>NAME OF BIDDER</w:t>
      </w:r>
      <w:r w:rsidRPr="00C41B3B">
        <w:tab/>
        <w:t xml:space="preserve">: </w:t>
      </w:r>
      <w:r w:rsidRPr="00C41B3B">
        <w:tab/>
      </w:r>
    </w:p>
    <w:p w:rsidR="00862841" w:rsidRPr="00C41B3B" w:rsidRDefault="00862841" w:rsidP="00862841"/>
    <w:p w:rsidR="00862841" w:rsidRPr="00C41B3B" w:rsidRDefault="00862841" w:rsidP="00862841"/>
    <w:p w:rsidR="00862841" w:rsidRPr="00C41B3B" w:rsidRDefault="00862841" w:rsidP="00862841">
      <w:pPr>
        <w:tabs>
          <w:tab w:val="left" w:pos="3119"/>
          <w:tab w:val="left" w:leader="underscore" w:pos="8080"/>
        </w:tabs>
      </w:pPr>
      <w:r w:rsidRPr="00C41B3B">
        <w:t>ENTITY NAME</w:t>
      </w:r>
      <w:r w:rsidRPr="00C41B3B">
        <w:tab/>
        <w:t xml:space="preserve">: </w:t>
      </w:r>
      <w:r w:rsidRPr="00C41B3B">
        <w:tab/>
      </w:r>
    </w:p>
    <w:p w:rsidR="00862841" w:rsidRPr="00C41B3B" w:rsidRDefault="00862841" w:rsidP="00862841"/>
    <w:p w:rsidR="00862841" w:rsidRPr="00C41B3B" w:rsidRDefault="00862841" w:rsidP="00862841"/>
    <w:p w:rsidR="00862841" w:rsidRPr="00C41B3B" w:rsidRDefault="00862841" w:rsidP="00862841">
      <w:pPr>
        <w:tabs>
          <w:tab w:val="left" w:pos="3119"/>
          <w:tab w:val="left" w:leader="underscore" w:pos="8080"/>
        </w:tabs>
      </w:pPr>
      <w:r w:rsidRPr="00C41B3B">
        <w:t>CONTACT PERSON</w:t>
      </w:r>
      <w:r w:rsidRPr="00C41B3B">
        <w:tab/>
        <w:t xml:space="preserve">: </w:t>
      </w:r>
      <w:r w:rsidRPr="00C41B3B">
        <w:tab/>
      </w:r>
    </w:p>
    <w:p w:rsidR="00862841" w:rsidRPr="00C41B3B" w:rsidRDefault="00862841" w:rsidP="00862841"/>
    <w:p w:rsidR="00862841" w:rsidRPr="00C41B3B" w:rsidRDefault="00862841" w:rsidP="00862841"/>
    <w:p w:rsidR="00862841" w:rsidRPr="00C41B3B" w:rsidRDefault="00862841" w:rsidP="00862841">
      <w:pPr>
        <w:tabs>
          <w:tab w:val="left" w:pos="3119"/>
          <w:tab w:val="left" w:leader="underscore" w:pos="8080"/>
        </w:tabs>
      </w:pPr>
      <w:r w:rsidRPr="00C41B3B">
        <w:t>TEL NUMBER</w:t>
      </w:r>
      <w:r w:rsidRPr="00C41B3B">
        <w:tab/>
        <w:t xml:space="preserve">: </w:t>
      </w:r>
      <w:r w:rsidRPr="00C41B3B">
        <w:tab/>
      </w:r>
    </w:p>
    <w:p w:rsidR="00862841" w:rsidRPr="00C41B3B" w:rsidRDefault="00862841" w:rsidP="00862841"/>
    <w:p w:rsidR="00862841" w:rsidRPr="00C41B3B" w:rsidRDefault="00862841" w:rsidP="00862841"/>
    <w:p w:rsidR="00862841" w:rsidRPr="00C41B3B" w:rsidRDefault="00862841" w:rsidP="00862841">
      <w:pPr>
        <w:tabs>
          <w:tab w:val="left" w:pos="3119"/>
          <w:tab w:val="left" w:leader="underscore" w:pos="8080"/>
        </w:tabs>
      </w:pPr>
      <w:r w:rsidRPr="00C41B3B">
        <w:t>FACSIMILE NUMBER</w:t>
      </w:r>
      <w:r w:rsidRPr="00C41B3B">
        <w:tab/>
        <w:t xml:space="preserve">: </w:t>
      </w:r>
      <w:r w:rsidRPr="00C41B3B">
        <w:tab/>
      </w:r>
    </w:p>
    <w:p w:rsidR="00862841" w:rsidRPr="00C41B3B" w:rsidRDefault="00862841" w:rsidP="00862841"/>
    <w:p w:rsidR="00862841" w:rsidRPr="00C41B3B" w:rsidRDefault="00862841" w:rsidP="00862841"/>
    <w:p w:rsidR="00862841" w:rsidRPr="00C41B3B" w:rsidRDefault="00862841" w:rsidP="00862841">
      <w:pPr>
        <w:tabs>
          <w:tab w:val="left" w:pos="3119"/>
          <w:tab w:val="left" w:leader="underscore" w:pos="8080"/>
        </w:tabs>
      </w:pPr>
      <w:r w:rsidRPr="00C41B3B">
        <w:t>CELLULAR NUMBER</w:t>
      </w:r>
      <w:r w:rsidRPr="00C41B3B">
        <w:tab/>
        <w:t xml:space="preserve">: </w:t>
      </w:r>
      <w:r w:rsidRPr="00C41B3B">
        <w:tab/>
      </w:r>
    </w:p>
    <w:p w:rsidR="00862841" w:rsidRPr="00C41B3B" w:rsidRDefault="00862841" w:rsidP="00862841"/>
    <w:p w:rsidR="00862841" w:rsidRPr="00C41B3B" w:rsidRDefault="00862841" w:rsidP="00862841">
      <w:pPr>
        <w:tabs>
          <w:tab w:val="left" w:pos="2127"/>
        </w:tabs>
        <w:suppressAutoHyphens/>
        <w:rPr>
          <w:spacing w:val="-3"/>
        </w:rPr>
      </w:pPr>
    </w:p>
    <w:p w:rsidR="00862841" w:rsidRPr="00C41B3B" w:rsidRDefault="00862841" w:rsidP="00862841">
      <w:pPr>
        <w:tabs>
          <w:tab w:val="left" w:pos="3119"/>
          <w:tab w:val="left" w:leader="underscore" w:pos="8080"/>
        </w:tabs>
      </w:pPr>
      <w:r w:rsidRPr="00C41B3B">
        <w:t>E-MAIL ADDRESS</w:t>
      </w:r>
      <w:r w:rsidRPr="00C41B3B">
        <w:tab/>
        <w:t xml:space="preserve">: </w:t>
      </w:r>
      <w:r w:rsidRPr="00C41B3B">
        <w:tab/>
      </w:r>
    </w:p>
    <w:p w:rsidR="00862841" w:rsidRPr="00C41B3B" w:rsidRDefault="00862841" w:rsidP="00862841">
      <w:pPr>
        <w:tabs>
          <w:tab w:val="left" w:pos="2127"/>
        </w:tabs>
        <w:suppressAutoHyphens/>
        <w:rPr>
          <w:spacing w:val="-3"/>
        </w:rPr>
      </w:pPr>
    </w:p>
    <w:p w:rsidR="00862841" w:rsidRPr="00C41B3B" w:rsidRDefault="00862841" w:rsidP="00862841">
      <w:pPr>
        <w:pStyle w:val="Header"/>
        <w:tabs>
          <w:tab w:val="clear" w:pos="4320"/>
          <w:tab w:val="clear" w:pos="8640"/>
          <w:tab w:val="left" w:pos="0"/>
        </w:tabs>
        <w:suppressAutoHyphens/>
        <w:rPr>
          <w:spacing w:val="-3"/>
        </w:rPr>
      </w:pPr>
    </w:p>
    <w:p w:rsidR="00862841" w:rsidRPr="00C41B3B" w:rsidRDefault="00862841" w:rsidP="00862841">
      <w:pPr>
        <w:tabs>
          <w:tab w:val="left" w:pos="0"/>
        </w:tabs>
        <w:suppressAutoHyphens/>
        <w:rPr>
          <w:spacing w:val="-3"/>
        </w:rPr>
      </w:pPr>
      <w:r w:rsidRPr="00C41B3B">
        <w:rPr>
          <w:noProof/>
          <w:lang w:val="en-ZA" w:eastAsia="en-ZA"/>
        </w:rPr>
        <w:drawing>
          <wp:anchor distT="0" distB="0" distL="114300" distR="114300" simplePos="0" relativeHeight="251664384" behindDoc="0" locked="0" layoutInCell="1" allowOverlap="1" wp14:anchorId="31E00CF5" wp14:editId="7B5DE679">
            <wp:simplePos x="0" y="0"/>
            <wp:positionH relativeFrom="margin">
              <wp:align>left</wp:align>
            </wp:positionH>
            <wp:positionV relativeFrom="margin">
              <wp:align>top</wp:align>
            </wp:positionV>
            <wp:extent cx="579755" cy="33591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335915"/>
                    </a:xfrm>
                    <a:prstGeom prst="rect">
                      <a:avLst/>
                    </a:prstGeom>
                    <a:noFill/>
                  </pic:spPr>
                </pic:pic>
              </a:graphicData>
            </a:graphic>
            <wp14:sizeRelH relativeFrom="page">
              <wp14:pctWidth>0</wp14:pctWidth>
            </wp14:sizeRelH>
            <wp14:sizeRelV relativeFrom="page">
              <wp14:pctHeight>0</wp14:pctHeight>
            </wp14:sizeRelV>
          </wp:anchor>
        </w:drawing>
      </w:r>
    </w:p>
    <w:p w:rsidR="00862841" w:rsidRDefault="00862841">
      <w:pPr>
        <w:spacing w:before="0" w:after="200" w:line="276" w:lineRule="auto"/>
        <w:jc w:val="left"/>
        <w:rPr>
          <w:spacing w:val="-3"/>
        </w:rPr>
      </w:pPr>
    </w:p>
    <w:p w:rsidR="00862841" w:rsidRDefault="00862841" w:rsidP="00862841">
      <w:pPr>
        <w:tabs>
          <w:tab w:val="left" w:pos="0"/>
        </w:tabs>
        <w:suppressAutoHyphens/>
        <w:rPr>
          <w:spacing w:val="-3"/>
        </w:rPr>
      </w:pPr>
    </w:p>
    <w:p w:rsidR="00862841" w:rsidRDefault="00862841">
      <w:pPr>
        <w:spacing w:before="0" w:after="200" w:line="276" w:lineRule="auto"/>
        <w:jc w:val="left"/>
        <w:rPr>
          <w:spacing w:val="-3"/>
        </w:rPr>
      </w:pPr>
      <w:r>
        <w:rPr>
          <w:spacing w:val="-3"/>
        </w:rPr>
        <w:br w:type="page"/>
      </w:r>
    </w:p>
    <w:p w:rsidR="00862841" w:rsidRDefault="00862841" w:rsidP="00862841">
      <w:pPr>
        <w:tabs>
          <w:tab w:val="left" w:pos="0"/>
        </w:tabs>
        <w:suppressAutoHyphens/>
        <w:rPr>
          <w:spacing w:val="-3"/>
        </w:rPr>
      </w:pPr>
    </w:p>
    <w:p w:rsidR="00862841" w:rsidRPr="00C41B3B" w:rsidRDefault="00862841" w:rsidP="00862841">
      <w:pPr>
        <w:tabs>
          <w:tab w:val="left" w:pos="0"/>
        </w:tabs>
        <w:suppressAutoHyphens/>
        <w:rPr>
          <w:spacing w:val="-3"/>
          <w:sz w:val="36"/>
          <w:szCs w:val="36"/>
          <w:u w:val="single"/>
        </w:rPr>
      </w:pPr>
      <w:r w:rsidRPr="00C41B3B">
        <w:rPr>
          <w:spacing w:val="-3"/>
          <w:sz w:val="36"/>
          <w:szCs w:val="36"/>
          <w:u w:val="single"/>
        </w:rPr>
        <w:t>PART 2</w:t>
      </w:r>
    </w:p>
    <w:p w:rsidR="00862841" w:rsidRPr="00C41B3B" w:rsidRDefault="00862841" w:rsidP="00862841">
      <w:pPr>
        <w:suppressAutoHyphens/>
        <w:rPr>
          <w:spacing w:val="-3"/>
        </w:rPr>
      </w:pPr>
    </w:p>
    <w:p w:rsidR="00862841" w:rsidRPr="00C41B3B" w:rsidRDefault="00862841" w:rsidP="00862841">
      <w:pPr>
        <w:suppressAutoHyphens/>
        <w:jc w:val="center"/>
        <w:rPr>
          <w:b/>
          <w:spacing w:val="-3"/>
          <w:sz w:val="36"/>
          <w:szCs w:val="36"/>
        </w:rPr>
      </w:pPr>
      <w:r w:rsidRPr="00C41B3B">
        <w:rPr>
          <w:b/>
          <w:spacing w:val="-3"/>
          <w:sz w:val="36"/>
          <w:szCs w:val="36"/>
        </w:rPr>
        <w:t>BID CONDITIONS AND INSTRUCTIONS TO BIDDERS</w:t>
      </w:r>
    </w:p>
    <w:p w:rsidR="00862841" w:rsidRPr="00C41B3B" w:rsidRDefault="00862841" w:rsidP="00862841">
      <w:pPr>
        <w:suppressAutoHyphens/>
        <w:jc w:val="center"/>
        <w:rPr>
          <w:b/>
          <w:spacing w:val="-3"/>
          <w:sz w:val="36"/>
          <w:szCs w:val="36"/>
        </w:rPr>
      </w:pPr>
    </w:p>
    <w:p w:rsidR="00862841" w:rsidRPr="00C41B3B" w:rsidRDefault="00862841" w:rsidP="00862841">
      <w:pPr>
        <w:suppressAutoHyphens/>
        <w:jc w:val="center"/>
        <w:rPr>
          <w:b/>
          <w:spacing w:val="-3"/>
          <w:sz w:val="36"/>
          <w:szCs w:val="36"/>
        </w:rPr>
      </w:pPr>
      <w:r w:rsidRPr="00C41B3B">
        <w:rPr>
          <w:b/>
          <w:spacing w:val="-3"/>
          <w:sz w:val="36"/>
          <w:szCs w:val="36"/>
        </w:rPr>
        <w:t>FOR</w:t>
      </w:r>
    </w:p>
    <w:p w:rsidR="00862841" w:rsidRPr="00C41B3B" w:rsidRDefault="00862841" w:rsidP="00862841">
      <w:pPr>
        <w:tabs>
          <w:tab w:val="left" w:pos="2127"/>
        </w:tabs>
        <w:suppressAutoHyphens/>
        <w:jc w:val="center"/>
        <w:rPr>
          <w:b/>
          <w:spacing w:val="-3"/>
          <w:sz w:val="36"/>
          <w:szCs w:val="36"/>
        </w:rPr>
      </w:pPr>
    </w:p>
    <w:p w:rsidR="00862841" w:rsidRDefault="00862841" w:rsidP="00862841">
      <w:pPr>
        <w:tabs>
          <w:tab w:val="left" w:pos="2127"/>
        </w:tabs>
        <w:suppressAutoHyphens/>
        <w:jc w:val="center"/>
        <w:rPr>
          <w:b/>
          <w:spacing w:val="-3"/>
          <w:sz w:val="36"/>
          <w:szCs w:val="36"/>
        </w:rPr>
      </w:pPr>
      <w:r w:rsidRPr="006A5D7A">
        <w:rPr>
          <w:b/>
          <w:spacing w:val="-3"/>
          <w:sz w:val="36"/>
          <w:szCs w:val="36"/>
        </w:rPr>
        <w:t>RFP</w:t>
      </w:r>
      <w:r w:rsidRPr="00E9310D">
        <w:rPr>
          <w:b/>
          <w:spacing w:val="-3"/>
          <w:sz w:val="36"/>
          <w:szCs w:val="36"/>
        </w:rPr>
        <w:t>-</w:t>
      </w:r>
      <w:r w:rsidRPr="00E9310D">
        <w:t xml:space="preserve"> </w:t>
      </w:r>
      <w:r w:rsidR="004F3486">
        <w:rPr>
          <w:b/>
          <w:spacing w:val="-3"/>
          <w:sz w:val="36"/>
          <w:szCs w:val="36"/>
        </w:rPr>
        <w:t>GSM053/2021</w:t>
      </w:r>
      <w:r w:rsidRPr="006A5D7A">
        <w:rPr>
          <w:b/>
          <w:spacing w:val="-3"/>
          <w:sz w:val="36"/>
          <w:szCs w:val="36"/>
        </w:rPr>
        <w:t xml:space="preserve"> </w:t>
      </w:r>
    </w:p>
    <w:p w:rsidR="00862841" w:rsidRPr="006A5D7A" w:rsidRDefault="00862841" w:rsidP="00862841">
      <w:pPr>
        <w:tabs>
          <w:tab w:val="left" w:pos="2127"/>
        </w:tabs>
        <w:suppressAutoHyphens/>
        <w:jc w:val="center"/>
        <w:rPr>
          <w:b/>
          <w:spacing w:val="-3"/>
          <w:sz w:val="36"/>
          <w:szCs w:val="36"/>
        </w:rPr>
      </w:pPr>
    </w:p>
    <w:p w:rsidR="00862841" w:rsidRPr="00C41B3B" w:rsidRDefault="00862841" w:rsidP="00862841">
      <w:pPr>
        <w:numPr>
          <w:ilvl w:val="0"/>
          <w:numId w:val="37"/>
        </w:numPr>
        <w:tabs>
          <w:tab w:val="left" w:pos="567"/>
        </w:tabs>
        <w:suppressAutoHyphens/>
        <w:spacing w:before="0" w:after="0"/>
        <w:ind w:left="567" w:hanging="567"/>
        <w:rPr>
          <w:b/>
        </w:rPr>
      </w:pPr>
      <w:r>
        <w:rPr>
          <w:b/>
        </w:rPr>
        <w:t>I</w:t>
      </w:r>
      <w:r w:rsidRPr="00C41B3B">
        <w:rPr>
          <w:b/>
        </w:rPr>
        <w:t>NTRODUCTION</w:t>
      </w:r>
    </w:p>
    <w:p w:rsidR="00862841" w:rsidRPr="00C41B3B" w:rsidRDefault="00862841" w:rsidP="00862841">
      <w:pPr>
        <w:ind w:left="567" w:hanging="567"/>
      </w:pPr>
    </w:p>
    <w:p w:rsidR="00862841" w:rsidRPr="00CB381F" w:rsidRDefault="00862841" w:rsidP="00862841">
      <w:pPr>
        <w:ind w:left="567"/>
        <w:contextualSpacing/>
        <w:rPr>
          <w:lang w:val="en-ZA"/>
        </w:rPr>
      </w:pPr>
      <w:r w:rsidRPr="00CB381F">
        <w:rPr>
          <w:lang w:val="en-ZA"/>
        </w:rPr>
        <w:t>South African Airways has a proud history of excellence, competing with many Local, Regional and International carriers, and is considered by consumers to be a premium world class airline. This is confirmed by the long list of awards the airline has received. SAA is the finest in Africa with more routes to African destinations than any other airline. This has been historically expressed through the payoff line “Bringing the world to Africa &amp; taking Africa to the world”.</w:t>
      </w:r>
    </w:p>
    <w:p w:rsidR="00862841" w:rsidRPr="00CB381F" w:rsidRDefault="00862841" w:rsidP="00862841">
      <w:pPr>
        <w:contextualSpacing/>
        <w:rPr>
          <w:lang w:val="en-ZA"/>
        </w:rPr>
      </w:pPr>
    </w:p>
    <w:p w:rsidR="00862841" w:rsidRPr="00CB381F" w:rsidRDefault="00862841" w:rsidP="00862841">
      <w:pPr>
        <w:pStyle w:val="BodyText"/>
        <w:ind w:left="567"/>
        <w:contextualSpacing/>
        <w:jc w:val="both"/>
        <w:rPr>
          <w:rFonts w:cs="Arial"/>
          <w:b w:val="0"/>
          <w:sz w:val="22"/>
          <w:szCs w:val="22"/>
        </w:rPr>
      </w:pPr>
      <w:r w:rsidRPr="00CB381F">
        <w:rPr>
          <w:rFonts w:cs="Arial"/>
          <w:b w:val="0"/>
          <w:sz w:val="22"/>
          <w:szCs w:val="22"/>
        </w:rPr>
        <w:t xml:space="preserve">We are </w:t>
      </w:r>
      <w:r w:rsidRPr="00CB381F">
        <w:rPr>
          <w:rFonts w:cs="Arial"/>
          <w:b w:val="0"/>
          <w:color w:val="000000"/>
          <w:sz w:val="22"/>
          <w:szCs w:val="22"/>
        </w:rPr>
        <w:t>inspired by our unqualified belief in service excellence, integrity, accountability,</w:t>
      </w:r>
      <w:r w:rsidRPr="00CB381F">
        <w:rPr>
          <w:rFonts w:cs="Arial"/>
          <w:b w:val="0"/>
          <w:sz w:val="22"/>
          <w:szCs w:val="22"/>
        </w:rPr>
        <w:t xml:space="preserve"> quality, safety, people development and value to our shareholders.</w:t>
      </w:r>
    </w:p>
    <w:p w:rsidR="00862841" w:rsidRPr="00CB381F" w:rsidRDefault="00862841" w:rsidP="00862841">
      <w:pPr>
        <w:contextualSpacing/>
        <w:rPr>
          <w:lang w:val="en-ZA"/>
        </w:rPr>
      </w:pPr>
    </w:p>
    <w:p w:rsidR="00862841" w:rsidRPr="00CB381F" w:rsidRDefault="00862841" w:rsidP="00862841">
      <w:pPr>
        <w:pStyle w:val="BodyText"/>
        <w:ind w:left="567"/>
        <w:contextualSpacing/>
        <w:jc w:val="both"/>
        <w:rPr>
          <w:rFonts w:cs="Arial"/>
          <w:b w:val="0"/>
          <w:sz w:val="22"/>
          <w:szCs w:val="22"/>
        </w:rPr>
      </w:pPr>
      <w:r w:rsidRPr="00CB381F">
        <w:rPr>
          <w:rFonts w:cs="Arial"/>
          <w:b w:val="0"/>
          <w:sz w:val="22"/>
          <w:szCs w:val="22"/>
        </w:rPr>
        <w:t>All our business relations are guided by these values and business practice. Our business partners and suppliers are expected to uphold, promote and share the same values and vision.</w:t>
      </w:r>
    </w:p>
    <w:p w:rsidR="00862841" w:rsidRPr="008D1806" w:rsidRDefault="00862841" w:rsidP="00862841">
      <w:pPr>
        <w:contextualSpacing/>
        <w:rPr>
          <w:highlight w:val="yellow"/>
          <w:lang w:val="en-ZA"/>
        </w:rPr>
      </w:pPr>
    </w:p>
    <w:p w:rsidR="00862841" w:rsidRDefault="00862841" w:rsidP="00862841">
      <w:pPr>
        <w:pStyle w:val="BodyText"/>
        <w:ind w:left="567"/>
        <w:contextualSpacing/>
        <w:jc w:val="both"/>
        <w:rPr>
          <w:rFonts w:cs="Arial"/>
          <w:b w:val="0"/>
          <w:sz w:val="22"/>
          <w:szCs w:val="22"/>
        </w:rPr>
      </w:pPr>
      <w:r>
        <w:rPr>
          <w:rFonts w:cs="Arial"/>
          <w:b w:val="0"/>
          <w:sz w:val="22"/>
          <w:szCs w:val="22"/>
        </w:rPr>
        <w:t>SAA has approval to sell of the assets as mentioned in the Request for Proposal.</w:t>
      </w:r>
    </w:p>
    <w:p w:rsidR="00862841" w:rsidRDefault="00862841" w:rsidP="00862841">
      <w:pPr>
        <w:pStyle w:val="BodyText"/>
        <w:ind w:left="567"/>
        <w:contextualSpacing/>
        <w:jc w:val="both"/>
        <w:rPr>
          <w:rFonts w:cs="Arial"/>
          <w:b w:val="0"/>
          <w:sz w:val="22"/>
          <w:szCs w:val="22"/>
        </w:rPr>
      </w:pPr>
    </w:p>
    <w:p w:rsidR="00862841" w:rsidRPr="00C41B3B" w:rsidRDefault="00862841" w:rsidP="00862841">
      <w:pPr>
        <w:ind w:left="567" w:hanging="567"/>
      </w:pPr>
    </w:p>
    <w:p w:rsidR="00862841" w:rsidRPr="00C41B3B" w:rsidRDefault="00862841" w:rsidP="00862841">
      <w:pPr>
        <w:numPr>
          <w:ilvl w:val="0"/>
          <w:numId w:val="37"/>
        </w:numPr>
        <w:tabs>
          <w:tab w:val="left" w:pos="567"/>
        </w:tabs>
        <w:suppressAutoHyphens/>
        <w:spacing w:before="0" w:after="0"/>
        <w:ind w:left="567" w:hanging="567"/>
        <w:rPr>
          <w:b/>
        </w:rPr>
      </w:pPr>
      <w:r w:rsidRPr="00C41B3B">
        <w:rPr>
          <w:b/>
        </w:rPr>
        <w:t>CONDITIONS OF BID &amp; CONTRACT</w:t>
      </w:r>
    </w:p>
    <w:p w:rsidR="00862841" w:rsidRPr="00C41B3B" w:rsidRDefault="00862841" w:rsidP="00862841">
      <w:pPr>
        <w:ind w:left="567" w:hanging="567"/>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The Bidder/s accepts that this document and its associated documents do not constitute any contractual relationship between SAA and the Bidder/s and the acceptance of any Bid/s by SAA will not constitute any contractual relationship between SAA and any Bidder/s. The acceptance of any Bid/s will only indicate without any obligations on the part of either SAA and/or a Bidder/s, the willingness of such Parties to enter into negotiations, which may or may not result in a Contract.</w:t>
      </w:r>
    </w:p>
    <w:p w:rsidR="00862841" w:rsidRPr="00C41B3B" w:rsidRDefault="00862841" w:rsidP="00862841">
      <w:pPr>
        <w:ind w:left="709" w:hanging="567"/>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During evaluation of the bids, additional information may be requested in writing from bidders. Replies to such request must be submitted, within 5 (five) working days or as otherwise indicated. Failure to comply, may lead to your bid being disqualified.</w:t>
      </w:r>
    </w:p>
    <w:p w:rsidR="00862841" w:rsidRPr="00C41B3B" w:rsidRDefault="00862841" w:rsidP="00F67C0C">
      <w:pPr>
        <w:pStyle w:val="ListParagraph"/>
        <w:numPr>
          <w:ilvl w:val="0"/>
          <w:numId w:val="0"/>
        </w:numPr>
        <w:ind w:left="720"/>
        <w:rPr>
          <w:spacing w:val="-3"/>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 xml:space="preserve"> A bid or the award of a Contract may at any stage be suspended or set-aside for certain reasons which may include amongst other, non-compliance with internal approved procedures or law.  </w:t>
      </w:r>
    </w:p>
    <w:p w:rsidR="00862841" w:rsidRPr="00C41B3B" w:rsidRDefault="00862841" w:rsidP="00F67C0C">
      <w:pPr>
        <w:pStyle w:val="ListParagraph"/>
        <w:numPr>
          <w:ilvl w:val="0"/>
          <w:numId w:val="0"/>
        </w:numPr>
        <w:ind w:left="720"/>
        <w:rPr>
          <w:spacing w:val="-3"/>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In the event of suspension or set-aside in 2.</w:t>
      </w:r>
      <w:r>
        <w:rPr>
          <w:spacing w:val="-3"/>
        </w:rPr>
        <w:t>3</w:t>
      </w:r>
      <w:r w:rsidRPr="00C41B3B">
        <w:rPr>
          <w:spacing w:val="-3"/>
        </w:rPr>
        <w:t>, the Bidder accepts that it shall have no claim of whatsoever nature against SAA.</w:t>
      </w:r>
    </w:p>
    <w:p w:rsidR="00862841" w:rsidRPr="00C41B3B" w:rsidRDefault="00862841" w:rsidP="00862841">
      <w:pPr>
        <w:pStyle w:val="BodyTextIndent3"/>
        <w:rPr>
          <w:spacing w:val="-3"/>
          <w:szCs w:val="22"/>
        </w:rPr>
      </w:pPr>
    </w:p>
    <w:p w:rsidR="00862841" w:rsidRPr="00C41B3B" w:rsidRDefault="00862841" w:rsidP="00862841">
      <w:pPr>
        <w:pStyle w:val="BodyTextIndent3"/>
        <w:rPr>
          <w:spacing w:val="-3"/>
          <w:szCs w:val="22"/>
        </w:rPr>
      </w:pPr>
    </w:p>
    <w:p w:rsidR="00862841" w:rsidRPr="00C41B3B" w:rsidRDefault="00862841" w:rsidP="00862841">
      <w:pPr>
        <w:numPr>
          <w:ilvl w:val="0"/>
          <w:numId w:val="37"/>
        </w:numPr>
        <w:tabs>
          <w:tab w:val="left" w:pos="567"/>
        </w:tabs>
        <w:suppressAutoHyphens/>
        <w:spacing w:before="0" w:after="0"/>
        <w:ind w:left="567" w:hanging="567"/>
        <w:rPr>
          <w:b/>
        </w:rPr>
      </w:pPr>
      <w:r w:rsidRPr="00C41B3B">
        <w:rPr>
          <w:b/>
        </w:rPr>
        <w:t>INTELLECTUAL PROPERTY, INVENTIONS AND COPYRIGHT</w:t>
      </w:r>
    </w:p>
    <w:p w:rsidR="00862841" w:rsidRPr="00C41B3B" w:rsidRDefault="00862841" w:rsidP="00862841"/>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The specification</w:t>
      </w:r>
      <w:r>
        <w:rPr>
          <w:spacing w:val="-3"/>
        </w:rPr>
        <w:t>s</w:t>
      </w:r>
      <w:r w:rsidRPr="00C41B3B">
        <w:rPr>
          <w:spacing w:val="-3"/>
        </w:rPr>
        <w:t xml:space="preserve"> </w:t>
      </w:r>
      <w:r>
        <w:rPr>
          <w:spacing w:val="-3"/>
        </w:rPr>
        <w:t>are</w:t>
      </w:r>
      <w:r w:rsidRPr="00C41B3B">
        <w:rPr>
          <w:spacing w:val="-3"/>
        </w:rPr>
        <w:t xml:space="preserve"> the intellectual property of SAA.</w:t>
      </w:r>
    </w:p>
    <w:p w:rsidR="00862841" w:rsidRPr="00C41B3B" w:rsidRDefault="00862841" w:rsidP="00862841">
      <w:pPr>
        <w:ind w:left="990" w:hanging="990"/>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lastRenderedPageBreak/>
        <w:t>Copyright of all documentation relating to this assignment belongs to SAA. The successful bidders may not disclose any information, documentation or products to other clients without the written approval of the accounting authority or the delegate.</w:t>
      </w:r>
    </w:p>
    <w:p w:rsidR="00862841" w:rsidRPr="00C41B3B" w:rsidRDefault="00862841" w:rsidP="00862841">
      <w:pPr>
        <w:pStyle w:val="BodyTextIndent3"/>
        <w:ind w:left="709" w:hanging="709"/>
        <w:rPr>
          <w:szCs w:val="22"/>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All the intellectual property rights arising from the execution of this Agreement shall vest in SAA and the Bidder undertakes to honour such intellectual property rights and all future rights by keeping the know-how and all published and unpublished material confidential.</w:t>
      </w:r>
    </w:p>
    <w:p w:rsidR="00862841" w:rsidRPr="00C41B3B" w:rsidRDefault="00862841" w:rsidP="00862841">
      <w:pPr>
        <w:pStyle w:val="BodyTextIndent3"/>
        <w:ind w:left="709" w:hanging="709"/>
        <w:rPr>
          <w:szCs w:val="22"/>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In the event that the Bidder would like to use any information or data generated in terms of the Services, the prior written permission must be obtained from SAA.</w:t>
      </w:r>
    </w:p>
    <w:p w:rsidR="00862841" w:rsidRPr="00C41B3B" w:rsidRDefault="00862841" w:rsidP="00862841">
      <w:pPr>
        <w:pStyle w:val="BodyTextIndent3"/>
        <w:ind w:left="709" w:hanging="709"/>
        <w:rPr>
          <w:szCs w:val="22"/>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This clause 3.0 shall survive termination of this Agreement.</w:t>
      </w:r>
    </w:p>
    <w:p w:rsidR="00862841" w:rsidRPr="00C41B3B" w:rsidRDefault="00862841" w:rsidP="00862841">
      <w:pPr>
        <w:pStyle w:val="BodyTextIndent3"/>
        <w:ind w:left="0"/>
        <w:rPr>
          <w:szCs w:val="22"/>
        </w:rPr>
      </w:pPr>
    </w:p>
    <w:p w:rsidR="00862841" w:rsidRPr="00C41B3B" w:rsidRDefault="00862841" w:rsidP="00862841">
      <w:pPr>
        <w:suppressAutoHyphens/>
      </w:pPr>
    </w:p>
    <w:p w:rsidR="00862841" w:rsidRPr="00B1531F" w:rsidRDefault="00862841" w:rsidP="00862841">
      <w:pPr>
        <w:numPr>
          <w:ilvl w:val="0"/>
          <w:numId w:val="37"/>
        </w:numPr>
        <w:tabs>
          <w:tab w:val="left" w:pos="567"/>
        </w:tabs>
        <w:suppressAutoHyphens/>
        <w:spacing w:before="0" w:after="0"/>
        <w:ind w:left="567" w:hanging="567"/>
        <w:rPr>
          <w:b/>
        </w:rPr>
      </w:pPr>
      <w:r w:rsidRPr="00B1531F">
        <w:rPr>
          <w:b/>
        </w:rPr>
        <w:t>GUIDELINE ON COMPLETION OF SUBMISSION</w:t>
      </w:r>
    </w:p>
    <w:p w:rsidR="00862841" w:rsidRPr="00B1531F" w:rsidRDefault="00862841" w:rsidP="00862841"/>
    <w:p w:rsidR="00862841" w:rsidRPr="00B1531F" w:rsidRDefault="00862841" w:rsidP="00862841">
      <w:pPr>
        <w:numPr>
          <w:ilvl w:val="1"/>
          <w:numId w:val="37"/>
        </w:numPr>
        <w:tabs>
          <w:tab w:val="left" w:pos="709"/>
        </w:tabs>
        <w:spacing w:before="0" w:after="0"/>
        <w:ind w:left="709" w:hanging="709"/>
      </w:pPr>
      <w:r w:rsidRPr="00B1531F">
        <w:rPr>
          <w:spacing w:val="-3"/>
        </w:rPr>
        <w:t xml:space="preserve">Bidders need to complete all documents including any attachment, if applicable. </w:t>
      </w:r>
    </w:p>
    <w:p w:rsidR="00862841" w:rsidRPr="00B1531F" w:rsidRDefault="00862841" w:rsidP="00862841">
      <w:pPr>
        <w:tabs>
          <w:tab w:val="left" w:pos="709"/>
        </w:tabs>
        <w:ind w:left="709"/>
      </w:pPr>
    </w:p>
    <w:p w:rsidR="00862841" w:rsidRPr="0034687F" w:rsidRDefault="00862841" w:rsidP="00862841">
      <w:pPr>
        <w:numPr>
          <w:ilvl w:val="1"/>
          <w:numId w:val="37"/>
        </w:numPr>
        <w:tabs>
          <w:tab w:val="left" w:pos="709"/>
        </w:tabs>
        <w:spacing w:before="0" w:after="0"/>
        <w:ind w:left="709" w:hanging="709"/>
        <w:rPr>
          <w:spacing w:val="-3"/>
        </w:rPr>
      </w:pPr>
      <w:r w:rsidRPr="00B1531F">
        <w:rPr>
          <w:spacing w:val="-3"/>
        </w:rPr>
        <w:t>Alternative Bids by the Bidder/s will be evaluated and considered at SAA’s sole discretion</w:t>
      </w:r>
      <w:r w:rsidRPr="0034687F">
        <w:rPr>
          <w:spacing w:val="-3"/>
        </w:rPr>
        <w:t>.</w:t>
      </w:r>
    </w:p>
    <w:p w:rsidR="00862841" w:rsidRPr="00C41B3B" w:rsidRDefault="00862841" w:rsidP="00862841"/>
    <w:p w:rsidR="00862841" w:rsidRPr="00C41B3B" w:rsidRDefault="00862841" w:rsidP="00862841"/>
    <w:p w:rsidR="00862841" w:rsidRPr="00C41B3B" w:rsidRDefault="00862841" w:rsidP="00862841">
      <w:pPr>
        <w:numPr>
          <w:ilvl w:val="0"/>
          <w:numId w:val="37"/>
        </w:numPr>
        <w:tabs>
          <w:tab w:val="left" w:pos="567"/>
        </w:tabs>
        <w:suppressAutoHyphens/>
        <w:spacing w:before="0" w:after="0"/>
        <w:ind w:left="567" w:hanging="567"/>
        <w:rPr>
          <w:b/>
        </w:rPr>
      </w:pPr>
      <w:r w:rsidRPr="00C41B3B">
        <w:rPr>
          <w:b/>
        </w:rPr>
        <w:t>PREPARATION COSTS</w:t>
      </w:r>
    </w:p>
    <w:p w:rsidR="00862841" w:rsidRPr="00C41B3B" w:rsidRDefault="00862841" w:rsidP="00862841"/>
    <w:p w:rsidR="00862841" w:rsidRPr="00C41B3B" w:rsidRDefault="00862841" w:rsidP="00862841">
      <w:pPr>
        <w:ind w:left="720"/>
        <w:rPr>
          <w:lang w:val="en-ZA"/>
        </w:rPr>
      </w:pPr>
      <w:r w:rsidRPr="00C41B3B">
        <w:rPr>
          <w:lang w:val="en-ZA"/>
        </w:rPr>
        <w:t>All costs incurred in the preparation, presentation and demonstration of the response shall be for the account of the Bidder. All supporting documentation and manuals submitted with the Bid will become SAA property unless otherwise stated by the Bidder/s at the time of submission.</w:t>
      </w:r>
    </w:p>
    <w:p w:rsidR="00862841" w:rsidRPr="00C41B3B" w:rsidRDefault="00862841" w:rsidP="00862841">
      <w:pPr>
        <w:ind w:left="720" w:hanging="720"/>
      </w:pPr>
    </w:p>
    <w:p w:rsidR="00862841" w:rsidRPr="00D204C2" w:rsidRDefault="00862841" w:rsidP="00862841">
      <w:pPr>
        <w:ind w:left="720" w:hanging="720"/>
      </w:pPr>
    </w:p>
    <w:p w:rsidR="00862841" w:rsidRPr="00D204C2" w:rsidRDefault="00862841" w:rsidP="00862841">
      <w:pPr>
        <w:numPr>
          <w:ilvl w:val="0"/>
          <w:numId w:val="37"/>
        </w:numPr>
        <w:tabs>
          <w:tab w:val="left" w:pos="567"/>
        </w:tabs>
        <w:suppressAutoHyphens/>
        <w:spacing w:before="0" w:after="0"/>
        <w:ind w:left="567" w:hanging="567"/>
        <w:rPr>
          <w:b/>
        </w:rPr>
      </w:pPr>
      <w:r w:rsidRPr="00D204C2">
        <w:rPr>
          <w:b/>
        </w:rPr>
        <w:t>COPIES REQUIRED</w:t>
      </w:r>
    </w:p>
    <w:p w:rsidR="00862841" w:rsidRPr="00D204C2" w:rsidRDefault="00862841" w:rsidP="00862841">
      <w:pPr>
        <w:rPr>
          <w:lang w:val="en-ZA"/>
        </w:rPr>
      </w:pPr>
    </w:p>
    <w:p w:rsidR="00862841" w:rsidRPr="00D204C2" w:rsidRDefault="00862841" w:rsidP="00862841">
      <w:pPr>
        <w:numPr>
          <w:ilvl w:val="1"/>
          <w:numId w:val="37"/>
        </w:numPr>
        <w:spacing w:before="0" w:after="0"/>
        <w:ind w:left="720" w:hanging="720"/>
        <w:rPr>
          <w:b/>
          <w:bCs/>
          <w:u w:val="single"/>
          <w:lang w:val="en-ZA"/>
        </w:rPr>
      </w:pPr>
      <w:r w:rsidRPr="00D204C2">
        <w:rPr>
          <w:bCs/>
          <w:lang w:val="en-ZA"/>
        </w:rPr>
        <w:t xml:space="preserve">Bidders shall keep a copy of their bid and response for future reference. </w:t>
      </w:r>
    </w:p>
    <w:p w:rsidR="00862841" w:rsidRPr="00C41B3B" w:rsidRDefault="00862841" w:rsidP="00862841">
      <w:pPr>
        <w:ind w:left="720" w:hanging="720"/>
        <w:rPr>
          <w:b/>
          <w:bCs/>
          <w:u w:val="single"/>
          <w:lang w:val="en-ZA"/>
        </w:rPr>
      </w:pPr>
    </w:p>
    <w:p w:rsidR="00862841" w:rsidRPr="00C41B3B" w:rsidRDefault="00862841" w:rsidP="00862841">
      <w:pPr>
        <w:rPr>
          <w:lang w:val="en-ZA"/>
        </w:rPr>
      </w:pPr>
    </w:p>
    <w:p w:rsidR="00862841" w:rsidRPr="00C41B3B" w:rsidRDefault="00862841" w:rsidP="00862841">
      <w:pPr>
        <w:numPr>
          <w:ilvl w:val="0"/>
          <w:numId w:val="37"/>
        </w:numPr>
        <w:tabs>
          <w:tab w:val="left" w:pos="567"/>
        </w:tabs>
        <w:suppressAutoHyphens/>
        <w:spacing w:before="0" w:after="0"/>
        <w:ind w:left="567" w:hanging="567"/>
        <w:rPr>
          <w:b/>
        </w:rPr>
      </w:pPr>
      <w:r w:rsidRPr="00C41B3B">
        <w:rPr>
          <w:b/>
        </w:rPr>
        <w:t>SPECIFIC INFORMATION REQUIRED</w:t>
      </w:r>
    </w:p>
    <w:p w:rsidR="00862841" w:rsidRPr="00C41B3B" w:rsidRDefault="00862841" w:rsidP="00862841">
      <w:pPr>
        <w:rPr>
          <w:lang w:val="en-ZA"/>
        </w:rPr>
      </w:pPr>
    </w:p>
    <w:p w:rsidR="00862841" w:rsidRPr="00C41B3B" w:rsidRDefault="00862841" w:rsidP="00862841">
      <w:pPr>
        <w:ind w:left="720" w:hanging="11"/>
        <w:rPr>
          <w:lang w:val="en-ZA"/>
        </w:rPr>
      </w:pPr>
      <w:r w:rsidRPr="00C41B3B">
        <w:rPr>
          <w:lang w:val="en-ZA"/>
        </w:rPr>
        <w:t>For ease of reference and evaluating purposes, please furnish replies under the same headings and refer individually to all specific paragraph numbers. Please be clear in your response and use definite answers.</w:t>
      </w:r>
    </w:p>
    <w:p w:rsidR="00862841" w:rsidRPr="00C41B3B" w:rsidRDefault="00862841" w:rsidP="00862841">
      <w:pPr>
        <w:pStyle w:val="BodyText21"/>
        <w:widowControl/>
        <w:tabs>
          <w:tab w:val="clear" w:pos="1800"/>
        </w:tabs>
        <w:rPr>
          <w:rFonts w:ascii="Arial" w:hAnsi="Arial" w:cs="Arial"/>
          <w:sz w:val="22"/>
          <w:szCs w:val="22"/>
          <w:lang w:val="en-US"/>
        </w:rPr>
      </w:pPr>
    </w:p>
    <w:p w:rsidR="00862841" w:rsidRPr="00C41B3B" w:rsidRDefault="00862841" w:rsidP="00862841">
      <w:pPr>
        <w:pStyle w:val="BodyText21"/>
        <w:widowControl/>
        <w:tabs>
          <w:tab w:val="clear" w:pos="1800"/>
        </w:tabs>
        <w:rPr>
          <w:rFonts w:ascii="Arial" w:hAnsi="Arial" w:cs="Arial"/>
          <w:sz w:val="22"/>
          <w:szCs w:val="22"/>
          <w:lang w:val="en-US"/>
        </w:rPr>
      </w:pPr>
    </w:p>
    <w:p w:rsidR="00862841" w:rsidRPr="00C41B3B" w:rsidRDefault="00862841" w:rsidP="00862841">
      <w:pPr>
        <w:numPr>
          <w:ilvl w:val="0"/>
          <w:numId w:val="37"/>
        </w:numPr>
        <w:tabs>
          <w:tab w:val="left" w:pos="567"/>
        </w:tabs>
        <w:suppressAutoHyphens/>
        <w:spacing w:before="0" w:after="0"/>
        <w:ind w:left="567" w:hanging="567"/>
        <w:rPr>
          <w:b/>
        </w:rPr>
      </w:pPr>
      <w:r w:rsidRPr="00C41B3B">
        <w:rPr>
          <w:b/>
        </w:rPr>
        <w:t>ENQUIRIES</w:t>
      </w:r>
    </w:p>
    <w:p w:rsidR="00862841" w:rsidRPr="00C41B3B" w:rsidRDefault="00862841" w:rsidP="00862841">
      <w:pPr>
        <w:ind w:left="720" w:hanging="720"/>
        <w:rPr>
          <w:lang w:val="en-ZA"/>
        </w:rPr>
      </w:pPr>
    </w:p>
    <w:p w:rsidR="00862841" w:rsidRPr="00C41B3B" w:rsidRDefault="00862841" w:rsidP="00862841">
      <w:pPr>
        <w:ind w:left="567" w:hanging="567"/>
        <w:rPr>
          <w:lang w:val="en-ZA"/>
        </w:rPr>
      </w:pPr>
      <w:r w:rsidRPr="00C41B3B">
        <w:rPr>
          <w:b/>
          <w:lang w:val="en-ZA"/>
        </w:rPr>
        <w:tab/>
      </w:r>
      <w:r w:rsidRPr="00C41B3B">
        <w:rPr>
          <w:lang w:val="en-ZA"/>
        </w:rPr>
        <w:t xml:space="preserve">Enquiries regarding this Bid should be submitted in writing </w:t>
      </w:r>
      <w:r>
        <w:rPr>
          <w:lang w:val="en-ZA"/>
        </w:rPr>
        <w:t xml:space="preserve">only </w:t>
      </w:r>
      <w:r w:rsidRPr="00C41B3B">
        <w:rPr>
          <w:lang w:val="en-ZA"/>
        </w:rPr>
        <w:t>to SAA at the following address:</w:t>
      </w:r>
    </w:p>
    <w:p w:rsidR="00862841" w:rsidRPr="00C41B3B" w:rsidRDefault="00862841" w:rsidP="00862841">
      <w:pPr>
        <w:rPr>
          <w:lang w:val="en-ZA"/>
        </w:rPr>
      </w:pPr>
    </w:p>
    <w:p w:rsidR="00862841" w:rsidRPr="0034687F" w:rsidRDefault="00862841" w:rsidP="00862841">
      <w:pPr>
        <w:ind w:left="567"/>
        <w:rPr>
          <w:lang w:val="en-ZA"/>
        </w:rPr>
      </w:pPr>
      <w:r w:rsidRPr="00C41B3B">
        <w:rPr>
          <w:lang w:val="en-ZA"/>
        </w:rPr>
        <w:t xml:space="preserve">Attention: </w:t>
      </w:r>
      <w:r w:rsidRPr="00C41B3B">
        <w:rPr>
          <w:lang w:val="en-ZA"/>
        </w:rPr>
        <w:tab/>
      </w:r>
      <w:r w:rsidRPr="00C41B3B">
        <w:rPr>
          <w:lang w:val="en-ZA"/>
        </w:rPr>
        <w:tab/>
      </w:r>
      <w:r w:rsidRPr="00C41B3B">
        <w:rPr>
          <w:lang w:val="en-ZA"/>
        </w:rPr>
        <w:tab/>
      </w:r>
      <w:r w:rsidRPr="0034687F">
        <w:rPr>
          <w:lang w:val="en-ZA"/>
        </w:rPr>
        <w:t>Bertus Steyn</w:t>
      </w:r>
    </w:p>
    <w:p w:rsidR="00862841" w:rsidRDefault="00862841" w:rsidP="00862841">
      <w:pPr>
        <w:ind w:left="567"/>
        <w:rPr>
          <w:rStyle w:val="Hyperlink"/>
          <w:lang w:val="en-ZA"/>
        </w:rPr>
      </w:pPr>
      <w:r w:rsidRPr="0034687F">
        <w:rPr>
          <w:lang w:val="en-ZA"/>
        </w:rPr>
        <w:t>Email:</w:t>
      </w:r>
      <w:r w:rsidRPr="0034687F">
        <w:rPr>
          <w:lang w:val="en-ZA"/>
        </w:rPr>
        <w:tab/>
      </w:r>
      <w:r w:rsidRPr="0034687F">
        <w:rPr>
          <w:lang w:val="en-ZA"/>
        </w:rPr>
        <w:tab/>
      </w:r>
      <w:r w:rsidRPr="0034687F">
        <w:rPr>
          <w:lang w:val="en-ZA"/>
        </w:rPr>
        <w:tab/>
      </w:r>
      <w:r w:rsidRPr="0034687F">
        <w:rPr>
          <w:lang w:val="en-ZA"/>
        </w:rPr>
        <w:tab/>
      </w:r>
      <w:hyperlink r:id="rId12" w:history="1">
        <w:r w:rsidRPr="0034687F">
          <w:rPr>
            <w:rStyle w:val="Hyperlink"/>
            <w:lang w:val="en-ZA"/>
          </w:rPr>
          <w:t>bertussteyn@flysaa.com</w:t>
        </w:r>
      </w:hyperlink>
    </w:p>
    <w:p w:rsidR="00862841" w:rsidRDefault="00862841" w:rsidP="00862841">
      <w:pPr>
        <w:ind w:left="567"/>
        <w:rPr>
          <w:rStyle w:val="Hyperlink"/>
          <w:lang w:val="en-ZA"/>
        </w:rPr>
      </w:pPr>
    </w:p>
    <w:p w:rsidR="00862841" w:rsidRPr="00757A9D" w:rsidRDefault="00862841" w:rsidP="00862841">
      <w:pPr>
        <w:ind w:left="567"/>
      </w:pPr>
      <w:r w:rsidRPr="00757A9D">
        <w:t xml:space="preserve">Copy: </w:t>
      </w:r>
    </w:p>
    <w:p w:rsidR="00862841" w:rsidRPr="00757A9D" w:rsidRDefault="00862841" w:rsidP="00862841">
      <w:pPr>
        <w:ind w:left="567"/>
      </w:pPr>
      <w:r w:rsidRPr="00757A9D">
        <w:t>Attention:</w:t>
      </w:r>
      <w:r w:rsidR="00757A9D">
        <w:tab/>
      </w:r>
      <w:r w:rsidR="00757A9D">
        <w:tab/>
      </w:r>
      <w:r w:rsidR="00757A9D">
        <w:tab/>
      </w:r>
      <w:r w:rsidRPr="00757A9D">
        <w:t>Elia Ramutanda</w:t>
      </w:r>
    </w:p>
    <w:p w:rsidR="00862841" w:rsidRPr="00757A9D" w:rsidRDefault="00862841" w:rsidP="00862841">
      <w:pPr>
        <w:ind w:left="567"/>
        <w:rPr>
          <w:rStyle w:val="Hyperlink"/>
          <w:lang w:val="en-ZA"/>
        </w:rPr>
      </w:pPr>
      <w:r w:rsidRPr="00757A9D">
        <w:t>E-Mail:</w:t>
      </w:r>
      <w:r w:rsidRPr="00757A9D">
        <w:tab/>
      </w:r>
      <w:r w:rsidRPr="00757A9D">
        <w:tab/>
      </w:r>
      <w:r w:rsidRPr="00757A9D">
        <w:tab/>
      </w:r>
      <w:r w:rsidRPr="00757A9D">
        <w:tab/>
      </w:r>
      <w:hyperlink r:id="rId13" w:history="1">
        <w:r w:rsidRPr="00757A9D">
          <w:rPr>
            <w:rStyle w:val="Hyperlink"/>
            <w:lang w:val="en-ZA"/>
          </w:rPr>
          <w:t>eliaramutanda@flysaa.com</w:t>
        </w:r>
      </w:hyperlink>
      <w:r w:rsidRPr="00757A9D">
        <w:rPr>
          <w:rStyle w:val="Hyperlink"/>
        </w:rPr>
        <w:t xml:space="preserve"> </w:t>
      </w:r>
    </w:p>
    <w:p w:rsidR="00862841" w:rsidRPr="00C41B3B" w:rsidRDefault="00862841" w:rsidP="00862841">
      <w:pPr>
        <w:numPr>
          <w:ilvl w:val="0"/>
          <w:numId w:val="37"/>
        </w:numPr>
        <w:tabs>
          <w:tab w:val="left" w:pos="567"/>
        </w:tabs>
        <w:suppressAutoHyphens/>
        <w:spacing w:before="0" w:after="0"/>
        <w:ind w:left="567" w:hanging="567"/>
        <w:rPr>
          <w:b/>
        </w:rPr>
      </w:pPr>
      <w:r w:rsidRPr="00C41B3B">
        <w:rPr>
          <w:b/>
        </w:rPr>
        <w:t>QUESTIONS AND CLARIFICATIONS</w:t>
      </w:r>
    </w:p>
    <w:p w:rsidR="00862841" w:rsidRPr="00C41B3B" w:rsidRDefault="00862841" w:rsidP="00862841">
      <w:pPr>
        <w:ind w:left="709" w:hanging="709"/>
        <w:rPr>
          <w:lang w:val="en-ZA"/>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lastRenderedPageBreak/>
        <w:t xml:space="preserve">Enquiries should reference the specific Bid number, section, document and paragraph number, where appropriate. </w:t>
      </w:r>
    </w:p>
    <w:p w:rsidR="00862841" w:rsidRPr="00C41B3B" w:rsidRDefault="00862841" w:rsidP="00862841">
      <w:pPr>
        <w:ind w:left="709" w:hanging="709"/>
        <w:rPr>
          <w:lang w:val="en-ZA"/>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 xml:space="preserve">The questions and </w:t>
      </w:r>
      <w:r>
        <w:rPr>
          <w:spacing w:val="-3"/>
        </w:rPr>
        <w:t xml:space="preserve">clarifications must be </w:t>
      </w:r>
      <w:r w:rsidRPr="00C41B3B">
        <w:rPr>
          <w:spacing w:val="-3"/>
        </w:rPr>
        <w:t>emailed to the details in 8.0 above.</w:t>
      </w:r>
    </w:p>
    <w:p w:rsidR="00862841" w:rsidRPr="00C41B3B" w:rsidRDefault="00862841" w:rsidP="00862841">
      <w:pPr>
        <w:ind w:left="709" w:hanging="709"/>
        <w:rPr>
          <w:lang w:val="en-ZA"/>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If appropriate, the clarifying information will be made available to all bidders by e-mail only.</w:t>
      </w:r>
    </w:p>
    <w:p w:rsidR="00862841" w:rsidRPr="00C41B3B" w:rsidRDefault="00862841" w:rsidP="00862841">
      <w:pPr>
        <w:ind w:left="709" w:hanging="709"/>
        <w:rPr>
          <w:lang w:val="en-ZA"/>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 xml:space="preserve">The closing date for questions is as mentioned in the Cover Sheet. </w:t>
      </w:r>
    </w:p>
    <w:p w:rsidR="00862841" w:rsidRPr="00C41B3B" w:rsidRDefault="00862841" w:rsidP="00862841">
      <w:pPr>
        <w:ind w:left="709" w:hanging="709"/>
        <w:rPr>
          <w:lang w:val="en-ZA"/>
        </w:rPr>
      </w:pPr>
    </w:p>
    <w:p w:rsidR="00862841" w:rsidRPr="00C41B3B" w:rsidRDefault="00862841" w:rsidP="00862841">
      <w:pPr>
        <w:ind w:left="720" w:hanging="720"/>
        <w:rPr>
          <w:b/>
          <w:spacing w:val="-3"/>
        </w:rPr>
      </w:pPr>
    </w:p>
    <w:p w:rsidR="00862841" w:rsidRPr="00C41B3B" w:rsidRDefault="00862841" w:rsidP="00862841">
      <w:pPr>
        <w:numPr>
          <w:ilvl w:val="0"/>
          <w:numId w:val="37"/>
        </w:numPr>
        <w:tabs>
          <w:tab w:val="left" w:pos="567"/>
        </w:tabs>
        <w:suppressAutoHyphens/>
        <w:spacing w:before="0" w:after="0"/>
        <w:ind w:left="567" w:hanging="567"/>
        <w:rPr>
          <w:b/>
        </w:rPr>
      </w:pPr>
      <w:r w:rsidRPr="00C41B3B">
        <w:rPr>
          <w:b/>
        </w:rPr>
        <w:t>INSTRUCTIONS FOR THE SUBMISSION OF A BID</w:t>
      </w:r>
    </w:p>
    <w:p w:rsidR="00862841" w:rsidRPr="00C41B3B" w:rsidRDefault="00862841" w:rsidP="00862841"/>
    <w:p w:rsidR="00862841" w:rsidRPr="005763D3" w:rsidRDefault="00862841" w:rsidP="00862841">
      <w:pPr>
        <w:numPr>
          <w:ilvl w:val="1"/>
          <w:numId w:val="37"/>
        </w:numPr>
        <w:tabs>
          <w:tab w:val="left" w:pos="709"/>
        </w:tabs>
        <w:spacing w:before="0" w:after="0"/>
        <w:ind w:left="709" w:hanging="709"/>
      </w:pPr>
      <w:r w:rsidRPr="005E409E">
        <w:rPr>
          <w:b/>
          <w:spacing w:val="-3"/>
        </w:rPr>
        <w:t>Bids required to be submitted electronically at</w:t>
      </w:r>
      <w:r w:rsidRPr="00187B85">
        <w:rPr>
          <w:spacing w:val="-3"/>
        </w:rPr>
        <w:t xml:space="preserve"> </w:t>
      </w:r>
      <w:hyperlink r:id="rId14" w:history="1">
        <w:r w:rsidRPr="005763D3">
          <w:rPr>
            <w:rStyle w:val="Hyperlink"/>
            <w:spacing w:val="-3"/>
          </w:rPr>
          <w:t>Tenders@flysaa.com</w:t>
        </w:r>
      </w:hyperlink>
      <w:r w:rsidRPr="005763D3">
        <w:rPr>
          <w:spacing w:val="-3"/>
        </w:rPr>
        <w:t xml:space="preserve"> </w:t>
      </w:r>
    </w:p>
    <w:p w:rsidR="00862841" w:rsidRPr="005763D3" w:rsidRDefault="00862841" w:rsidP="00862841">
      <w:pPr>
        <w:tabs>
          <w:tab w:val="left" w:pos="709"/>
        </w:tabs>
      </w:pPr>
    </w:p>
    <w:p w:rsidR="00862841" w:rsidRPr="005763D3" w:rsidRDefault="00757A9D" w:rsidP="00862841">
      <w:pPr>
        <w:ind w:left="1418" w:hanging="709"/>
      </w:pPr>
      <w:r>
        <w:t>Tender number</w:t>
      </w:r>
      <w:r>
        <w:tab/>
      </w:r>
      <w:r>
        <w:tab/>
      </w:r>
      <w:r>
        <w:tab/>
        <w:t xml:space="preserve">: </w:t>
      </w:r>
      <w:r w:rsidR="00862841" w:rsidRPr="005763D3">
        <w:t xml:space="preserve">RFP- </w:t>
      </w:r>
      <w:r w:rsidR="004F3486">
        <w:t>GSM053/2021</w:t>
      </w:r>
      <w:r w:rsidR="00862841" w:rsidRPr="005763D3">
        <w:t xml:space="preserve"> </w:t>
      </w:r>
    </w:p>
    <w:p w:rsidR="00862841" w:rsidRPr="005763D3" w:rsidRDefault="00757A9D" w:rsidP="00757A9D">
      <w:pPr>
        <w:ind w:left="2835" w:hanging="2126"/>
      </w:pPr>
      <w:r>
        <w:t>Tender for</w:t>
      </w:r>
      <w:r>
        <w:tab/>
      </w:r>
      <w:r>
        <w:tab/>
      </w:r>
      <w:r>
        <w:tab/>
      </w:r>
      <w:r>
        <w:tab/>
        <w:t>:</w:t>
      </w:r>
      <w:r w:rsidRPr="005763D3">
        <w:t xml:space="preserve"> Sale</w:t>
      </w:r>
      <w:r w:rsidR="00862841" w:rsidRPr="005763D3">
        <w:t xml:space="preserve"> of A340 aircraft, spare engines and APU’s</w:t>
      </w:r>
    </w:p>
    <w:p w:rsidR="00862841" w:rsidRPr="005763D3" w:rsidRDefault="00862841" w:rsidP="00862841">
      <w:pPr>
        <w:ind w:left="1418" w:hanging="709"/>
        <w:rPr>
          <w:i/>
          <w:iCs/>
          <w:color w:val="FF0000"/>
        </w:rPr>
      </w:pPr>
      <w:r w:rsidRPr="005763D3">
        <w:t>Closing Date / Time</w:t>
      </w:r>
      <w:r w:rsidRPr="005763D3">
        <w:tab/>
      </w:r>
      <w:r w:rsidRPr="005763D3">
        <w:tab/>
      </w:r>
      <w:r w:rsidR="00757A9D">
        <w:tab/>
        <w:t xml:space="preserve">: </w:t>
      </w:r>
      <w:r>
        <w:rPr>
          <w:b/>
        </w:rPr>
        <w:t xml:space="preserve">25 October 2021 </w:t>
      </w:r>
      <w:r w:rsidRPr="005763D3">
        <w:rPr>
          <w:b/>
        </w:rPr>
        <w:t>at 11.00am SA time</w:t>
      </w:r>
    </w:p>
    <w:p w:rsidR="00862841" w:rsidRPr="00C41B3B" w:rsidRDefault="00757A9D" w:rsidP="00862841">
      <w:pPr>
        <w:ind w:left="1418" w:hanging="709"/>
      </w:pPr>
      <w:r>
        <w:t>Name &amp; Address of the Bidder</w:t>
      </w:r>
      <w:r>
        <w:tab/>
        <w:t xml:space="preserve">: </w:t>
      </w:r>
      <w:r w:rsidR="00862841" w:rsidRPr="005763D3">
        <w:rPr>
          <w:i/>
          <w:iCs/>
          <w:color w:val="FF0000"/>
        </w:rPr>
        <w:t xml:space="preserve">(Postal or Physical </w:t>
      </w:r>
      <w:r w:rsidR="00862841" w:rsidRPr="00F7390D">
        <w:rPr>
          <w:i/>
          <w:iCs/>
          <w:color w:val="FF0000"/>
        </w:rPr>
        <w:t>Address)</w:t>
      </w:r>
    </w:p>
    <w:p w:rsidR="00862841" w:rsidRPr="00C41B3B" w:rsidRDefault="00862841" w:rsidP="00862841">
      <w:pPr>
        <w:ind w:left="720" w:hanging="720"/>
      </w:pPr>
    </w:p>
    <w:p w:rsidR="00862841" w:rsidRDefault="00862841" w:rsidP="00862841">
      <w:pPr>
        <w:numPr>
          <w:ilvl w:val="1"/>
          <w:numId w:val="37"/>
        </w:numPr>
        <w:tabs>
          <w:tab w:val="left" w:pos="709"/>
        </w:tabs>
        <w:spacing w:before="0" w:after="0"/>
        <w:ind w:left="709" w:hanging="709"/>
        <w:rPr>
          <w:spacing w:val="-3"/>
        </w:rPr>
      </w:pPr>
      <w:r w:rsidRPr="00C41B3B">
        <w:rPr>
          <w:spacing w:val="-3"/>
        </w:rPr>
        <w:t>All bids must be submitted in English.</w:t>
      </w:r>
    </w:p>
    <w:p w:rsidR="00862841" w:rsidRDefault="00862841" w:rsidP="00862841">
      <w:pPr>
        <w:tabs>
          <w:tab w:val="left" w:pos="709"/>
        </w:tabs>
        <w:ind w:left="709"/>
        <w:rPr>
          <w:spacing w:val="-3"/>
        </w:rPr>
      </w:pPr>
    </w:p>
    <w:p w:rsidR="00862841" w:rsidRPr="00B1531F" w:rsidRDefault="00862841" w:rsidP="00862841">
      <w:pPr>
        <w:numPr>
          <w:ilvl w:val="1"/>
          <w:numId w:val="37"/>
        </w:numPr>
        <w:tabs>
          <w:tab w:val="left" w:pos="709"/>
        </w:tabs>
        <w:spacing w:before="0" w:after="0"/>
        <w:ind w:left="709" w:hanging="709"/>
        <w:rPr>
          <w:spacing w:val="-3"/>
        </w:rPr>
      </w:pPr>
      <w:r w:rsidRPr="00B1531F">
        <w:rPr>
          <w:spacing w:val="-3"/>
        </w:rPr>
        <w:t xml:space="preserve">Bid size should not exceed 5Mb. All bids could be send via dropbox or Mimecast  </w:t>
      </w:r>
    </w:p>
    <w:p w:rsidR="00862841" w:rsidRPr="00B1531F" w:rsidRDefault="00862841" w:rsidP="00862841">
      <w:pPr>
        <w:pStyle w:val="BodyText3"/>
        <w:rPr>
          <w:sz w:val="22"/>
          <w:szCs w:val="22"/>
          <w:lang w:val="en-US"/>
        </w:rPr>
      </w:pPr>
    </w:p>
    <w:p w:rsidR="00862841" w:rsidRPr="00B1531F" w:rsidRDefault="00862841" w:rsidP="00862841"/>
    <w:p w:rsidR="00862841" w:rsidRPr="00B1531F" w:rsidRDefault="00862841" w:rsidP="00862841">
      <w:pPr>
        <w:numPr>
          <w:ilvl w:val="0"/>
          <w:numId w:val="37"/>
        </w:numPr>
        <w:tabs>
          <w:tab w:val="left" w:pos="567"/>
        </w:tabs>
        <w:suppressAutoHyphens/>
        <w:spacing w:before="0" w:after="0"/>
        <w:ind w:left="567" w:hanging="567"/>
        <w:rPr>
          <w:b/>
        </w:rPr>
      </w:pPr>
      <w:r w:rsidRPr="00B1531F">
        <w:rPr>
          <w:b/>
        </w:rPr>
        <w:lastRenderedPageBreak/>
        <w:t>LATE BID SUBMISSIONS</w:t>
      </w:r>
    </w:p>
    <w:p w:rsidR="00862841" w:rsidRPr="00B1531F" w:rsidRDefault="00862841" w:rsidP="00862841"/>
    <w:p w:rsidR="00862841" w:rsidRPr="00B1531F" w:rsidRDefault="00862841" w:rsidP="00862841">
      <w:pPr>
        <w:numPr>
          <w:ilvl w:val="1"/>
          <w:numId w:val="37"/>
        </w:numPr>
        <w:tabs>
          <w:tab w:val="left" w:pos="709"/>
        </w:tabs>
        <w:spacing w:before="0" w:after="0"/>
        <w:ind w:left="709" w:hanging="709"/>
        <w:rPr>
          <w:spacing w:val="-3"/>
        </w:rPr>
      </w:pPr>
      <w:r w:rsidRPr="00B1531F">
        <w:rPr>
          <w:spacing w:val="-3"/>
        </w:rPr>
        <w:t>Late submissions of Bids will NOT be considered for evaluation and will be returned un-opened to the Bidder/s at the Bidders’ own costs accompanied by an explanation to the effect that it is late.</w:t>
      </w:r>
    </w:p>
    <w:p w:rsidR="00862841" w:rsidRPr="00B1531F" w:rsidRDefault="00862841" w:rsidP="00862841"/>
    <w:p w:rsidR="00862841" w:rsidRPr="00C41B3B" w:rsidRDefault="00862841" w:rsidP="00862841">
      <w:pPr>
        <w:ind w:left="720" w:hanging="720"/>
      </w:pPr>
      <w:r w:rsidRPr="00B1531F">
        <w:t>11.2</w:t>
      </w:r>
      <w:r w:rsidRPr="00B1531F">
        <w:tab/>
        <w:t xml:space="preserve">A submission will be considered late if it arrives one second after </w:t>
      </w:r>
      <w:r w:rsidRPr="00B1531F">
        <w:rPr>
          <w:b/>
        </w:rPr>
        <w:t>11:00am SA time</w:t>
      </w:r>
      <w:r w:rsidRPr="00B1531F">
        <w:t xml:space="preserve"> or any time thereafter and bids arriving late will not be accepted under any circumstances. Bidders are therefore strongly advised to ensure that bids be dispatched allowing enough time for any unforeseen events that may delay the delivery of the bid.</w:t>
      </w:r>
    </w:p>
    <w:p w:rsidR="00862841" w:rsidRPr="00C41B3B" w:rsidRDefault="00862841" w:rsidP="00862841">
      <w:pPr>
        <w:rPr>
          <w:lang w:val="en-ZA"/>
        </w:rPr>
      </w:pPr>
    </w:p>
    <w:p w:rsidR="00862841" w:rsidRPr="00C41B3B" w:rsidRDefault="00862841" w:rsidP="00862841">
      <w:pPr>
        <w:rPr>
          <w:lang w:val="en-ZA"/>
        </w:rPr>
      </w:pPr>
    </w:p>
    <w:p w:rsidR="00862841" w:rsidRPr="00C41B3B" w:rsidRDefault="00862841" w:rsidP="00862841">
      <w:pPr>
        <w:numPr>
          <w:ilvl w:val="0"/>
          <w:numId w:val="37"/>
        </w:numPr>
        <w:tabs>
          <w:tab w:val="left" w:pos="567"/>
        </w:tabs>
        <w:suppressAutoHyphens/>
        <w:spacing w:before="0" w:after="0"/>
        <w:ind w:left="567" w:hanging="567"/>
        <w:rPr>
          <w:b/>
        </w:rPr>
      </w:pPr>
      <w:bookmarkStart w:id="1" w:name="_Toc466023251"/>
      <w:bookmarkStart w:id="2" w:name="_Toc370115432"/>
      <w:bookmarkStart w:id="3" w:name="_Toc370120982"/>
      <w:bookmarkStart w:id="4" w:name="_Toc370192787"/>
      <w:bookmarkStart w:id="5" w:name="_Toc370525746"/>
      <w:bookmarkStart w:id="6" w:name="_Toc370725811"/>
      <w:bookmarkStart w:id="7" w:name="_Toc370747940"/>
      <w:bookmarkStart w:id="8" w:name="_Toc370748138"/>
      <w:bookmarkStart w:id="9" w:name="_Toc370782283"/>
      <w:r w:rsidRPr="00C41B3B">
        <w:rPr>
          <w:b/>
        </w:rPr>
        <w:t>PAYMENTS</w:t>
      </w:r>
      <w:bookmarkEnd w:id="1"/>
      <w:bookmarkEnd w:id="2"/>
      <w:bookmarkEnd w:id="3"/>
      <w:bookmarkEnd w:id="4"/>
      <w:bookmarkEnd w:id="5"/>
      <w:bookmarkEnd w:id="6"/>
      <w:bookmarkEnd w:id="7"/>
      <w:bookmarkEnd w:id="8"/>
      <w:bookmarkEnd w:id="9"/>
    </w:p>
    <w:p w:rsidR="00862841" w:rsidRPr="00C41B3B" w:rsidRDefault="00862841" w:rsidP="00862841">
      <w:pPr>
        <w:pStyle w:val="BodyTextIndent2"/>
        <w:ind w:left="709" w:hanging="709"/>
        <w:rPr>
          <w:lang w:val="en-ZA"/>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Subject to 1</w:t>
      </w:r>
      <w:r>
        <w:rPr>
          <w:spacing w:val="-3"/>
        </w:rPr>
        <w:t>5</w:t>
      </w:r>
      <w:r w:rsidRPr="00C41B3B">
        <w:rPr>
          <w:spacing w:val="-3"/>
        </w:rPr>
        <w:t>.0 below, final payment terms will be negotiated with the successful bidder before awarding the bid.</w:t>
      </w:r>
    </w:p>
    <w:p w:rsidR="00862841" w:rsidRPr="00C41B3B" w:rsidRDefault="00862841" w:rsidP="00862841">
      <w:pPr>
        <w:ind w:left="709" w:hanging="713"/>
      </w:pPr>
    </w:p>
    <w:p w:rsidR="00862841" w:rsidRPr="00757A9D" w:rsidRDefault="00862841" w:rsidP="00757A9D">
      <w:pPr>
        <w:numPr>
          <w:ilvl w:val="1"/>
          <w:numId w:val="37"/>
        </w:numPr>
        <w:tabs>
          <w:tab w:val="left" w:pos="709"/>
        </w:tabs>
        <w:spacing w:before="0" w:after="0"/>
        <w:ind w:left="709" w:hanging="713"/>
      </w:pPr>
      <w:r w:rsidRPr="008D1806">
        <w:rPr>
          <w:spacing w:val="-3"/>
        </w:rPr>
        <w:t xml:space="preserve">Bidder(s) will pay SAA the Fee as set out in the final contract. </w:t>
      </w:r>
    </w:p>
    <w:p w:rsidR="00862841" w:rsidRPr="008D1806" w:rsidRDefault="00862841" w:rsidP="00862841">
      <w:pPr>
        <w:tabs>
          <w:tab w:val="left" w:pos="709"/>
        </w:tabs>
        <w:ind w:left="709"/>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Payment shall be ma</w:t>
      </w:r>
      <w:r>
        <w:rPr>
          <w:spacing w:val="-3"/>
        </w:rPr>
        <w:t xml:space="preserve">de into the </w:t>
      </w:r>
      <w:r w:rsidRPr="00C41B3B">
        <w:rPr>
          <w:spacing w:val="-3"/>
        </w:rPr>
        <w:t xml:space="preserve">bank account </w:t>
      </w:r>
      <w:r>
        <w:rPr>
          <w:spacing w:val="-3"/>
        </w:rPr>
        <w:t xml:space="preserve">of SAA as agreed during the negotiations (Banking details will </w:t>
      </w:r>
      <w:r w:rsidRPr="00C41B3B">
        <w:rPr>
          <w:spacing w:val="-3"/>
        </w:rPr>
        <w:t>be submitted as soon as this bid is awarded).</w:t>
      </w:r>
    </w:p>
    <w:p w:rsidR="00862841" w:rsidRDefault="00862841" w:rsidP="00862841">
      <w:pPr>
        <w:ind w:left="709" w:hanging="713"/>
      </w:pPr>
    </w:p>
    <w:p w:rsidR="00862841" w:rsidRDefault="00862841" w:rsidP="00862841">
      <w:pPr>
        <w:ind w:left="709" w:hanging="713"/>
      </w:pPr>
    </w:p>
    <w:p w:rsidR="00862841" w:rsidRPr="00C41B3B" w:rsidRDefault="00862841" w:rsidP="00862841">
      <w:pPr>
        <w:numPr>
          <w:ilvl w:val="0"/>
          <w:numId w:val="37"/>
        </w:numPr>
        <w:tabs>
          <w:tab w:val="left" w:pos="567"/>
        </w:tabs>
        <w:suppressAutoHyphens/>
        <w:spacing w:before="0" w:after="0"/>
        <w:ind w:left="567" w:hanging="567"/>
        <w:rPr>
          <w:b/>
        </w:rPr>
      </w:pPr>
      <w:r w:rsidRPr="00C41B3B">
        <w:rPr>
          <w:b/>
        </w:rPr>
        <w:t>WARRANTS</w:t>
      </w:r>
    </w:p>
    <w:p w:rsidR="00862841" w:rsidRPr="00C41B3B" w:rsidRDefault="00862841" w:rsidP="00862841">
      <w:pPr>
        <w:tabs>
          <w:tab w:val="left" w:pos="0"/>
        </w:tabs>
        <w:suppressAutoHyphens/>
        <w:rPr>
          <w:spacing w:val="-3"/>
          <w:lang w:val="en-ZA"/>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The Bidder warrants that it is able to conclude and deliver on this Agreement to the satisfaction of SAA.</w:t>
      </w:r>
    </w:p>
    <w:p w:rsidR="00862841" w:rsidRPr="00C41B3B" w:rsidRDefault="00862841" w:rsidP="00862841">
      <w:pPr>
        <w:tabs>
          <w:tab w:val="left" w:pos="0"/>
        </w:tabs>
        <w:suppressAutoHyphens/>
        <w:rPr>
          <w:spacing w:val="-3"/>
        </w:rPr>
      </w:pPr>
    </w:p>
    <w:p w:rsidR="00862841" w:rsidRPr="00C41B3B" w:rsidRDefault="00862841" w:rsidP="00862841">
      <w:pPr>
        <w:ind w:left="709" w:hanging="713"/>
      </w:pPr>
    </w:p>
    <w:p w:rsidR="00862841" w:rsidRPr="00C41B3B" w:rsidRDefault="00862841" w:rsidP="00862841">
      <w:pPr>
        <w:numPr>
          <w:ilvl w:val="0"/>
          <w:numId w:val="37"/>
        </w:numPr>
        <w:tabs>
          <w:tab w:val="left" w:pos="567"/>
        </w:tabs>
        <w:suppressAutoHyphens/>
        <w:spacing w:before="0" w:after="0"/>
        <w:ind w:left="567" w:hanging="567"/>
        <w:rPr>
          <w:b/>
        </w:rPr>
      </w:pPr>
      <w:r w:rsidRPr="00C41B3B">
        <w:rPr>
          <w:b/>
        </w:rPr>
        <w:t>SELECTION</w:t>
      </w:r>
    </w:p>
    <w:p w:rsidR="00862841" w:rsidRPr="00C41B3B" w:rsidRDefault="00862841" w:rsidP="00862841"/>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Before the award of this Bid, SAA reserves the right to enter into a phase of negotiation to ensure the optimum solution in terms of the specified requirement for SAA with Bidder/s in order to establish a mutually acceptable solution.  SAA will however not be bound to enter into any contract with any party, should negotiations fail to produce mutually acceptable conditions.</w:t>
      </w:r>
    </w:p>
    <w:p w:rsidR="00862841" w:rsidRPr="00C41B3B" w:rsidRDefault="00862841" w:rsidP="00862841">
      <w:pPr>
        <w:ind w:left="709" w:hanging="713"/>
      </w:pPr>
    </w:p>
    <w:p w:rsidR="00862841" w:rsidRPr="00C41B3B" w:rsidRDefault="00862841" w:rsidP="00862841">
      <w:pPr>
        <w:ind w:left="709" w:hanging="713"/>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SAA may request documentary proof of any information supplied by the Bidder/s. Failure to comply with request will lead to disqualification.</w:t>
      </w:r>
    </w:p>
    <w:p w:rsidR="00862841" w:rsidRPr="00C41B3B" w:rsidRDefault="00862841" w:rsidP="00862841">
      <w:pPr>
        <w:ind w:left="709" w:hanging="713"/>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Should SAA consider it necessary, SAA will visit the Bidder's customer sites.</w:t>
      </w:r>
    </w:p>
    <w:p w:rsidR="00862841" w:rsidRPr="00C41B3B" w:rsidRDefault="00862841" w:rsidP="00862841">
      <w:pPr>
        <w:ind w:left="709" w:hanging="713"/>
        <w:rPr>
          <w:b/>
        </w:rPr>
      </w:pPr>
    </w:p>
    <w:p w:rsidR="00862841" w:rsidRDefault="00862841" w:rsidP="00862841">
      <w:pPr>
        <w:numPr>
          <w:ilvl w:val="1"/>
          <w:numId w:val="37"/>
        </w:numPr>
        <w:tabs>
          <w:tab w:val="left" w:pos="709"/>
        </w:tabs>
        <w:spacing w:before="0" w:after="0"/>
        <w:ind w:left="709" w:hanging="709"/>
        <w:rPr>
          <w:spacing w:val="-3"/>
        </w:rPr>
      </w:pPr>
      <w:r w:rsidRPr="00C41B3B">
        <w:rPr>
          <w:spacing w:val="-3"/>
        </w:rPr>
        <w:t>SAA reserves the right:</w:t>
      </w:r>
    </w:p>
    <w:p w:rsidR="00862841" w:rsidRDefault="00862841" w:rsidP="00757A9D"/>
    <w:p w:rsidR="00862841" w:rsidRDefault="00862841" w:rsidP="00862841">
      <w:pPr>
        <w:numPr>
          <w:ilvl w:val="2"/>
          <w:numId w:val="37"/>
        </w:numPr>
        <w:tabs>
          <w:tab w:val="left" w:pos="709"/>
        </w:tabs>
        <w:spacing w:before="0" w:after="0"/>
        <w:rPr>
          <w:spacing w:val="-3"/>
        </w:rPr>
      </w:pPr>
      <w:r w:rsidRPr="00E70C16">
        <w:t>to cancel this Bid or any part thereof at any time;</w:t>
      </w:r>
    </w:p>
    <w:p w:rsidR="00862841" w:rsidRDefault="00862841" w:rsidP="00862841">
      <w:pPr>
        <w:tabs>
          <w:tab w:val="left" w:pos="709"/>
        </w:tabs>
        <w:ind w:left="1628"/>
        <w:rPr>
          <w:spacing w:val="-3"/>
        </w:rPr>
      </w:pPr>
    </w:p>
    <w:p w:rsidR="00862841" w:rsidRDefault="00862841" w:rsidP="00862841">
      <w:pPr>
        <w:numPr>
          <w:ilvl w:val="2"/>
          <w:numId w:val="37"/>
        </w:numPr>
        <w:tabs>
          <w:tab w:val="left" w:pos="709"/>
        </w:tabs>
        <w:spacing w:before="0" w:after="0"/>
        <w:rPr>
          <w:spacing w:val="-3"/>
        </w:rPr>
      </w:pPr>
      <w:r w:rsidRPr="00E70C16">
        <w:t>not to accept any Bids;</w:t>
      </w:r>
    </w:p>
    <w:p w:rsidR="00862841" w:rsidRDefault="00862841" w:rsidP="00757A9D">
      <w:pPr>
        <w:pStyle w:val="ListParagraph"/>
        <w:numPr>
          <w:ilvl w:val="0"/>
          <w:numId w:val="0"/>
        </w:numPr>
        <w:ind w:left="720"/>
      </w:pPr>
    </w:p>
    <w:p w:rsidR="00862841" w:rsidRPr="00E70C16" w:rsidRDefault="00862841" w:rsidP="00862841">
      <w:pPr>
        <w:numPr>
          <w:ilvl w:val="2"/>
          <w:numId w:val="37"/>
        </w:numPr>
        <w:tabs>
          <w:tab w:val="left" w:pos="709"/>
        </w:tabs>
        <w:spacing w:before="0" w:after="0"/>
        <w:rPr>
          <w:spacing w:val="-3"/>
        </w:rPr>
      </w:pPr>
      <w:r w:rsidRPr="00E70C16">
        <w:t>to accept one or more Bids for further negotiation</w:t>
      </w:r>
    </w:p>
    <w:p w:rsidR="00862841" w:rsidRDefault="00862841" w:rsidP="00757A9D">
      <w:pPr>
        <w:pStyle w:val="ListParagraph"/>
        <w:numPr>
          <w:ilvl w:val="0"/>
          <w:numId w:val="0"/>
        </w:numPr>
        <w:ind w:left="720"/>
      </w:pPr>
    </w:p>
    <w:p w:rsidR="00862841" w:rsidRDefault="00862841" w:rsidP="00862841">
      <w:pPr>
        <w:numPr>
          <w:ilvl w:val="2"/>
          <w:numId w:val="37"/>
        </w:numPr>
        <w:tabs>
          <w:tab w:val="left" w:pos="709"/>
        </w:tabs>
        <w:spacing w:before="0" w:after="0"/>
        <w:rPr>
          <w:spacing w:val="-3"/>
        </w:rPr>
      </w:pPr>
      <w:r w:rsidRPr="00E70C16">
        <w:t>to contact any Bidder/s during the evaluation period, to clarify information only, without informing any other Bidder/s.</w:t>
      </w:r>
    </w:p>
    <w:p w:rsidR="00862841" w:rsidRDefault="00862841" w:rsidP="00757A9D">
      <w:pPr>
        <w:pStyle w:val="ListParagraph"/>
        <w:numPr>
          <w:ilvl w:val="0"/>
          <w:numId w:val="0"/>
        </w:numPr>
        <w:ind w:left="720"/>
      </w:pPr>
    </w:p>
    <w:p w:rsidR="00862841" w:rsidRDefault="00862841" w:rsidP="00862841">
      <w:pPr>
        <w:numPr>
          <w:ilvl w:val="2"/>
          <w:numId w:val="37"/>
        </w:numPr>
        <w:tabs>
          <w:tab w:val="left" w:pos="709"/>
        </w:tabs>
        <w:spacing w:before="0" w:after="0"/>
        <w:ind w:left="1843" w:hanging="1134"/>
      </w:pPr>
      <w:r w:rsidRPr="00E70C16">
        <w:lastRenderedPageBreak/>
        <w:t>to either appoint one or more Bidder/s</w:t>
      </w:r>
      <w:r>
        <w:t xml:space="preserve"> in full or in part</w:t>
      </w:r>
      <w:r w:rsidRPr="00E70C16">
        <w:t xml:space="preserve"> </w:t>
      </w:r>
    </w:p>
    <w:p w:rsidR="00862841" w:rsidRDefault="00862841" w:rsidP="00757A9D">
      <w:pPr>
        <w:pStyle w:val="ListParagraph"/>
        <w:numPr>
          <w:ilvl w:val="0"/>
          <w:numId w:val="0"/>
        </w:numPr>
        <w:ind w:left="720"/>
      </w:pPr>
    </w:p>
    <w:p w:rsidR="00862841" w:rsidRPr="00E70C16" w:rsidRDefault="00862841" w:rsidP="00862841">
      <w:pPr>
        <w:numPr>
          <w:ilvl w:val="2"/>
          <w:numId w:val="37"/>
        </w:numPr>
        <w:tabs>
          <w:tab w:val="left" w:pos="709"/>
        </w:tabs>
        <w:spacing w:before="0" w:after="0"/>
        <w:ind w:left="1843" w:hanging="1134"/>
      </w:pPr>
      <w:r w:rsidRPr="00E70C16">
        <w:t>in the event of cancellation</w:t>
      </w:r>
      <w:r>
        <w:t xml:space="preserve"> and termination</w:t>
      </w:r>
      <w:r w:rsidRPr="00E70C16">
        <w:t>, the Bidder accepts that it shall have no claim of whatsoever nature against SAA.</w:t>
      </w:r>
    </w:p>
    <w:p w:rsidR="00862841" w:rsidRPr="00C41B3B" w:rsidRDefault="00862841" w:rsidP="00862841">
      <w:pPr>
        <w:ind w:left="709" w:hanging="713"/>
      </w:pPr>
    </w:p>
    <w:p w:rsidR="00862841" w:rsidRPr="00C41B3B" w:rsidRDefault="00862841" w:rsidP="00862841"/>
    <w:p w:rsidR="00862841" w:rsidRPr="00C41B3B" w:rsidRDefault="00862841" w:rsidP="00862841">
      <w:pPr>
        <w:numPr>
          <w:ilvl w:val="0"/>
          <w:numId w:val="37"/>
        </w:numPr>
        <w:tabs>
          <w:tab w:val="left" w:pos="567"/>
        </w:tabs>
        <w:suppressAutoHyphens/>
        <w:spacing w:before="0" w:after="0"/>
        <w:ind w:left="567" w:hanging="567"/>
        <w:rPr>
          <w:b/>
        </w:rPr>
      </w:pPr>
      <w:r w:rsidRPr="00C41B3B">
        <w:rPr>
          <w:b/>
        </w:rPr>
        <w:t>NEGOTIATIONS</w:t>
      </w:r>
    </w:p>
    <w:p w:rsidR="00862841" w:rsidRPr="00C41B3B" w:rsidRDefault="00862841" w:rsidP="00862841">
      <w:pPr>
        <w:rPr>
          <w:lang w:val="en-ZA"/>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SAA has the right to enter into negotiation with a prospective bidder or prospective bidders regarding any terms and conditions, prices, etc.</w:t>
      </w:r>
    </w:p>
    <w:p w:rsidR="00862841" w:rsidRPr="00C41B3B" w:rsidRDefault="00862841" w:rsidP="00862841">
      <w:pPr>
        <w:ind w:left="709" w:hanging="713"/>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Notwithstanding 12.1 above or any other provision of these terms and conditions of Bids, SAA may enter into negotiations described in 1</w:t>
      </w:r>
      <w:r>
        <w:rPr>
          <w:spacing w:val="-3"/>
        </w:rPr>
        <w:t>5</w:t>
      </w:r>
      <w:r w:rsidRPr="00C41B3B">
        <w:rPr>
          <w:spacing w:val="-3"/>
        </w:rPr>
        <w:t>.1 at any time before and after the award or signing of contract with the Bidder.</w:t>
      </w:r>
    </w:p>
    <w:p w:rsidR="00862841" w:rsidRPr="00C41B3B" w:rsidRDefault="00862841" w:rsidP="00757A9D">
      <w:pPr>
        <w:pStyle w:val="ListParagraph"/>
        <w:numPr>
          <w:ilvl w:val="0"/>
          <w:numId w:val="0"/>
        </w:numPr>
        <w:ind w:left="720"/>
        <w:rPr>
          <w:spacing w:val="-3"/>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 xml:space="preserve">Should there be no agreement reached within a period of twenty (21) days of negotiations post the award or signing of agreement, SAA may set-aside the award or cancel the agreement.  </w:t>
      </w:r>
    </w:p>
    <w:p w:rsidR="00862841" w:rsidRPr="00C41B3B" w:rsidRDefault="00862841" w:rsidP="00862841">
      <w:pPr>
        <w:rPr>
          <w:lang w:val="en-ZA"/>
        </w:rPr>
      </w:pPr>
    </w:p>
    <w:p w:rsidR="00862841" w:rsidRDefault="00862841" w:rsidP="00862841">
      <w:pPr>
        <w:ind w:left="709" w:hanging="713"/>
        <w:rPr>
          <w:b/>
        </w:rPr>
      </w:pPr>
    </w:p>
    <w:p w:rsidR="00750AB4" w:rsidRPr="00C41B3B" w:rsidRDefault="00750AB4" w:rsidP="00862841">
      <w:pPr>
        <w:ind w:left="709" w:hanging="713"/>
        <w:rPr>
          <w:b/>
        </w:rPr>
      </w:pPr>
    </w:p>
    <w:p w:rsidR="00862841" w:rsidRPr="00C41B3B" w:rsidRDefault="00862841" w:rsidP="00862841">
      <w:pPr>
        <w:numPr>
          <w:ilvl w:val="0"/>
          <w:numId w:val="37"/>
        </w:numPr>
        <w:tabs>
          <w:tab w:val="left" w:pos="567"/>
        </w:tabs>
        <w:suppressAutoHyphens/>
        <w:spacing w:before="0" w:after="0"/>
        <w:ind w:left="567" w:hanging="567"/>
        <w:rPr>
          <w:b/>
        </w:rPr>
      </w:pPr>
      <w:r w:rsidRPr="00C41B3B">
        <w:rPr>
          <w:b/>
        </w:rPr>
        <w:t>BID PRESENTATIONS</w:t>
      </w:r>
    </w:p>
    <w:p w:rsidR="00862841" w:rsidRPr="00C41B3B" w:rsidRDefault="00862841" w:rsidP="00862841">
      <w:pPr>
        <w:rPr>
          <w:lang w:val="en-ZA"/>
        </w:rPr>
      </w:pPr>
    </w:p>
    <w:p w:rsidR="00862841" w:rsidRPr="00C41B3B" w:rsidRDefault="00862841" w:rsidP="00862841">
      <w:pPr>
        <w:numPr>
          <w:ilvl w:val="1"/>
          <w:numId w:val="37"/>
        </w:numPr>
        <w:tabs>
          <w:tab w:val="left" w:pos="709"/>
        </w:tabs>
        <w:spacing w:before="0" w:after="0"/>
        <w:ind w:left="709" w:hanging="709"/>
        <w:rPr>
          <w:spacing w:val="-3"/>
        </w:rPr>
      </w:pPr>
      <w:r w:rsidRPr="00C41B3B">
        <w:rPr>
          <w:spacing w:val="-3"/>
        </w:rPr>
        <w:t>SAA reserves the right to invite bidders for presentations before the award of the bid.</w:t>
      </w:r>
    </w:p>
    <w:p w:rsidR="00862841" w:rsidRDefault="00862841" w:rsidP="00862841">
      <w:pPr>
        <w:ind w:left="709" w:hanging="713"/>
      </w:pPr>
    </w:p>
    <w:p w:rsidR="00862841" w:rsidRPr="00C41B3B" w:rsidRDefault="00862841" w:rsidP="00862841">
      <w:pPr>
        <w:ind w:left="709" w:hanging="713"/>
      </w:pPr>
    </w:p>
    <w:p w:rsidR="00862841" w:rsidRPr="00C41B3B" w:rsidRDefault="00862841" w:rsidP="00862841">
      <w:pPr>
        <w:numPr>
          <w:ilvl w:val="0"/>
          <w:numId w:val="37"/>
        </w:numPr>
        <w:tabs>
          <w:tab w:val="left" w:pos="567"/>
        </w:tabs>
        <w:suppressAutoHyphens/>
        <w:spacing w:before="0" w:after="0"/>
        <w:ind w:left="567" w:hanging="567"/>
        <w:rPr>
          <w:b/>
        </w:rPr>
      </w:pPr>
      <w:r w:rsidRPr="00C41B3B">
        <w:rPr>
          <w:b/>
        </w:rPr>
        <w:t>FORMAT OF BIDS</w:t>
      </w:r>
    </w:p>
    <w:p w:rsidR="00862841" w:rsidRPr="00C41B3B" w:rsidRDefault="00862841" w:rsidP="00862841">
      <w:pPr>
        <w:rPr>
          <w:lang w:val="en-ZA"/>
        </w:rPr>
      </w:pPr>
    </w:p>
    <w:p w:rsidR="00862841" w:rsidRPr="002055DA" w:rsidRDefault="00862841" w:rsidP="00862841">
      <w:pPr>
        <w:numPr>
          <w:ilvl w:val="1"/>
          <w:numId w:val="37"/>
        </w:numPr>
        <w:tabs>
          <w:tab w:val="left" w:pos="709"/>
        </w:tabs>
        <w:spacing w:before="0" w:after="0"/>
        <w:ind w:left="709" w:hanging="709"/>
        <w:rPr>
          <w:spacing w:val="-3"/>
        </w:rPr>
      </w:pPr>
      <w:r w:rsidRPr="00C41B3B">
        <w:rPr>
          <w:spacing w:val="-3"/>
        </w:rPr>
        <w:t xml:space="preserve">Fully comprehensive service documentation shall be supplied in English by each Bidder, which shall explicitly and in detail describe the service/s offered. This documentation shall include sufficient detail to clearly give the reader a precise and unambiguous description of the service/s offered. Incomplete or incomprehensible service documentation will result </w:t>
      </w:r>
      <w:r w:rsidRPr="002055DA">
        <w:rPr>
          <w:spacing w:val="-3"/>
        </w:rPr>
        <w:t>in rejection of the offer.</w:t>
      </w:r>
    </w:p>
    <w:p w:rsidR="00862841" w:rsidRPr="002055DA" w:rsidRDefault="00862841" w:rsidP="00862841">
      <w:pPr>
        <w:pStyle w:val="BodyText"/>
        <w:ind w:left="709" w:hanging="709"/>
        <w:jc w:val="both"/>
        <w:rPr>
          <w:rFonts w:cs="Arial"/>
          <w:b w:val="0"/>
          <w:sz w:val="22"/>
          <w:szCs w:val="22"/>
        </w:rPr>
      </w:pPr>
    </w:p>
    <w:p w:rsidR="00862841" w:rsidRPr="002055DA" w:rsidRDefault="00862841" w:rsidP="00862841">
      <w:pPr>
        <w:numPr>
          <w:ilvl w:val="1"/>
          <w:numId w:val="37"/>
        </w:numPr>
        <w:tabs>
          <w:tab w:val="left" w:pos="709"/>
        </w:tabs>
        <w:spacing w:before="0" w:after="0"/>
        <w:ind w:left="709" w:hanging="709"/>
        <w:rPr>
          <w:spacing w:val="-3"/>
        </w:rPr>
      </w:pPr>
      <w:r w:rsidRPr="002055DA">
        <w:rPr>
          <w:spacing w:val="-3"/>
        </w:rPr>
        <w:t>The following documentation forms part of the Bid and must where applicable and specified hereto, be duly completed &amp; returned in the Bidders response to this RFB.</w:t>
      </w:r>
    </w:p>
    <w:p w:rsidR="00862841" w:rsidRPr="002055DA" w:rsidRDefault="00862841" w:rsidP="00757A9D">
      <w:pPr>
        <w:pStyle w:val="ListParagraph"/>
        <w:numPr>
          <w:ilvl w:val="0"/>
          <w:numId w:val="0"/>
        </w:numPr>
        <w:ind w:left="720"/>
      </w:pPr>
    </w:p>
    <w:p w:rsidR="00862841" w:rsidRPr="002055DA" w:rsidRDefault="00862841" w:rsidP="00862841">
      <w:pPr>
        <w:numPr>
          <w:ilvl w:val="2"/>
          <w:numId w:val="37"/>
        </w:numPr>
        <w:tabs>
          <w:tab w:val="left" w:pos="709"/>
        </w:tabs>
        <w:spacing w:before="0" w:after="0"/>
        <w:rPr>
          <w:spacing w:val="-3"/>
        </w:rPr>
      </w:pPr>
      <w:r w:rsidRPr="002055DA">
        <w:t>Part 1:</w:t>
      </w:r>
      <w:r w:rsidRPr="002055DA">
        <w:tab/>
        <w:t>Information Schedule</w:t>
      </w:r>
      <w:r w:rsidRPr="002055DA">
        <w:tab/>
        <w:t>Bidders must complete and submit the Information Schedule.</w:t>
      </w:r>
    </w:p>
    <w:p w:rsidR="00862841" w:rsidRPr="002055DA" w:rsidRDefault="00862841" w:rsidP="00862841">
      <w:pPr>
        <w:tabs>
          <w:tab w:val="left" w:pos="709"/>
        </w:tabs>
        <w:ind w:left="1628"/>
        <w:rPr>
          <w:spacing w:val="-3"/>
        </w:rPr>
      </w:pPr>
    </w:p>
    <w:p w:rsidR="00862841" w:rsidRPr="002055DA" w:rsidRDefault="00862841" w:rsidP="00862841">
      <w:pPr>
        <w:numPr>
          <w:ilvl w:val="2"/>
          <w:numId w:val="37"/>
        </w:numPr>
        <w:tabs>
          <w:tab w:val="left" w:pos="709"/>
        </w:tabs>
        <w:spacing w:before="0" w:after="0"/>
        <w:rPr>
          <w:spacing w:val="-3"/>
        </w:rPr>
      </w:pPr>
      <w:r w:rsidRPr="002055DA">
        <w:t>Part 2:</w:t>
      </w:r>
      <w:r w:rsidRPr="002055DA">
        <w:tab/>
        <w:t>Bid Conditions and Instructions to Bidders</w:t>
      </w:r>
    </w:p>
    <w:p w:rsidR="00862841" w:rsidRPr="002055DA" w:rsidRDefault="00862841" w:rsidP="00757A9D">
      <w:pPr>
        <w:pStyle w:val="ListParagraph"/>
        <w:numPr>
          <w:ilvl w:val="0"/>
          <w:numId w:val="0"/>
        </w:numPr>
        <w:ind w:left="720"/>
      </w:pPr>
    </w:p>
    <w:p w:rsidR="00862841" w:rsidRPr="002055DA" w:rsidRDefault="00862841" w:rsidP="00862841">
      <w:pPr>
        <w:numPr>
          <w:ilvl w:val="2"/>
          <w:numId w:val="37"/>
        </w:numPr>
        <w:tabs>
          <w:tab w:val="left" w:pos="709"/>
        </w:tabs>
        <w:spacing w:before="0" w:after="0"/>
        <w:rPr>
          <w:spacing w:val="-3"/>
        </w:rPr>
      </w:pPr>
      <w:r w:rsidRPr="002055DA">
        <w:t>Part 3:</w:t>
      </w:r>
      <w:r w:rsidRPr="002055DA">
        <w:tab/>
        <w:t>Scope of work and specification</w:t>
      </w:r>
    </w:p>
    <w:p w:rsidR="00862841" w:rsidRPr="002055DA" w:rsidRDefault="00862841" w:rsidP="00757A9D">
      <w:pPr>
        <w:pStyle w:val="ListParagraph"/>
        <w:numPr>
          <w:ilvl w:val="0"/>
          <w:numId w:val="0"/>
        </w:numPr>
        <w:ind w:left="720"/>
      </w:pPr>
    </w:p>
    <w:p w:rsidR="00862841" w:rsidRPr="002055DA" w:rsidRDefault="00862841" w:rsidP="00862841">
      <w:pPr>
        <w:numPr>
          <w:ilvl w:val="2"/>
          <w:numId w:val="37"/>
        </w:numPr>
        <w:tabs>
          <w:tab w:val="left" w:pos="709"/>
        </w:tabs>
        <w:spacing w:before="0" w:after="0"/>
        <w:rPr>
          <w:spacing w:val="-3"/>
        </w:rPr>
      </w:pPr>
      <w:r w:rsidRPr="002055DA">
        <w:t>Part 4:</w:t>
      </w:r>
      <w:r w:rsidRPr="002055DA">
        <w:tab/>
        <w:t>Evaluation Criteria</w:t>
      </w:r>
    </w:p>
    <w:p w:rsidR="00862841" w:rsidRPr="002055DA" w:rsidRDefault="00862841" w:rsidP="00757A9D">
      <w:pPr>
        <w:pStyle w:val="ListParagraph"/>
        <w:numPr>
          <w:ilvl w:val="0"/>
          <w:numId w:val="0"/>
        </w:numPr>
        <w:ind w:left="720"/>
      </w:pPr>
    </w:p>
    <w:p w:rsidR="00862841" w:rsidRPr="002055DA" w:rsidRDefault="00862841" w:rsidP="00862841">
      <w:pPr>
        <w:numPr>
          <w:ilvl w:val="2"/>
          <w:numId w:val="37"/>
        </w:numPr>
        <w:tabs>
          <w:tab w:val="left" w:pos="709"/>
        </w:tabs>
        <w:spacing w:before="0" w:after="0"/>
        <w:rPr>
          <w:spacing w:val="-3"/>
        </w:rPr>
      </w:pPr>
      <w:r w:rsidRPr="002055DA">
        <w:t>Part 5:</w:t>
      </w:r>
      <w:r w:rsidRPr="002055DA">
        <w:tab/>
        <w:t xml:space="preserve">Vendor Information </w:t>
      </w:r>
    </w:p>
    <w:p w:rsidR="00862841" w:rsidRPr="002055DA" w:rsidRDefault="00862841" w:rsidP="00757A9D">
      <w:pPr>
        <w:pStyle w:val="ListParagraph"/>
        <w:numPr>
          <w:ilvl w:val="0"/>
          <w:numId w:val="0"/>
        </w:numPr>
        <w:ind w:left="720"/>
      </w:pPr>
    </w:p>
    <w:p w:rsidR="00862841" w:rsidRPr="002055DA" w:rsidRDefault="00862841" w:rsidP="00862841">
      <w:pPr>
        <w:numPr>
          <w:ilvl w:val="2"/>
          <w:numId w:val="37"/>
        </w:numPr>
        <w:tabs>
          <w:tab w:val="left" w:pos="709"/>
        </w:tabs>
        <w:spacing w:before="0" w:after="0"/>
        <w:rPr>
          <w:spacing w:val="-3"/>
        </w:rPr>
      </w:pPr>
      <w:r w:rsidRPr="002055DA">
        <w:t>Part 6:</w:t>
      </w:r>
      <w:r w:rsidRPr="002055DA">
        <w:tab/>
        <w:t>Deviations from Request for Bid/ Proposal</w:t>
      </w:r>
    </w:p>
    <w:p w:rsidR="00862841" w:rsidRPr="002055DA" w:rsidRDefault="00862841" w:rsidP="00757A9D">
      <w:pPr>
        <w:pStyle w:val="ListParagraph"/>
        <w:numPr>
          <w:ilvl w:val="0"/>
          <w:numId w:val="0"/>
        </w:numPr>
        <w:ind w:left="720"/>
      </w:pPr>
    </w:p>
    <w:p w:rsidR="00862841" w:rsidRPr="002055DA" w:rsidRDefault="00862841" w:rsidP="00862841">
      <w:pPr>
        <w:numPr>
          <w:ilvl w:val="2"/>
          <w:numId w:val="37"/>
        </w:numPr>
        <w:tabs>
          <w:tab w:val="left" w:pos="709"/>
        </w:tabs>
        <w:spacing w:before="0" w:after="0"/>
        <w:rPr>
          <w:spacing w:val="-3"/>
        </w:rPr>
      </w:pPr>
      <w:r w:rsidRPr="002055DA">
        <w:t xml:space="preserve">Part 7: </w:t>
      </w:r>
      <w:r w:rsidRPr="002055DA">
        <w:tab/>
        <w:t xml:space="preserve">Bidders’ Consent to Processing of Personal Information </w:t>
      </w:r>
    </w:p>
    <w:p w:rsidR="00862841" w:rsidRPr="00C41B3B" w:rsidRDefault="00862841" w:rsidP="00862841">
      <w:pPr>
        <w:pStyle w:val="BodyText"/>
        <w:jc w:val="both"/>
        <w:rPr>
          <w:rFonts w:cs="Arial"/>
          <w:sz w:val="22"/>
          <w:szCs w:val="22"/>
        </w:rPr>
      </w:pPr>
    </w:p>
    <w:p w:rsidR="00862841" w:rsidRPr="00C41B3B" w:rsidRDefault="00862841" w:rsidP="00862841">
      <w:pPr>
        <w:pStyle w:val="BodyText"/>
        <w:jc w:val="both"/>
        <w:rPr>
          <w:rFonts w:cs="Arial"/>
          <w:b w:val="0"/>
          <w:sz w:val="22"/>
          <w:szCs w:val="22"/>
        </w:rPr>
      </w:pPr>
      <w:r w:rsidRPr="00C41B3B">
        <w:rPr>
          <w:rFonts w:cs="Arial"/>
          <w:b w:val="0"/>
          <w:sz w:val="22"/>
          <w:szCs w:val="22"/>
        </w:rPr>
        <w:t xml:space="preserve">The Constitution of the Republic of South Africa provides that everyone has the right to privacy and the Protection of Personal Information Act 4 of 2013 (“POPI”) includes the right to protection against unlawful collection, retention, dissemination and use of personal information. </w:t>
      </w:r>
    </w:p>
    <w:p w:rsidR="00862841" w:rsidRPr="00C41B3B" w:rsidRDefault="00862841" w:rsidP="00862841">
      <w:pPr>
        <w:pStyle w:val="BodyText"/>
        <w:ind w:left="1815"/>
        <w:jc w:val="both"/>
        <w:rPr>
          <w:rFonts w:cs="Arial"/>
          <w:b w:val="0"/>
          <w:sz w:val="22"/>
          <w:szCs w:val="22"/>
        </w:rPr>
      </w:pPr>
    </w:p>
    <w:p w:rsidR="00862841" w:rsidRPr="00C41B3B" w:rsidRDefault="00862841" w:rsidP="00862841">
      <w:pPr>
        <w:pStyle w:val="BodyText"/>
        <w:jc w:val="both"/>
        <w:rPr>
          <w:rFonts w:cs="Arial"/>
          <w:b w:val="0"/>
          <w:sz w:val="22"/>
          <w:szCs w:val="22"/>
        </w:rPr>
      </w:pPr>
      <w:r w:rsidRPr="00C41B3B">
        <w:rPr>
          <w:rFonts w:cs="Arial"/>
          <w:b w:val="0"/>
          <w:sz w:val="22"/>
          <w:szCs w:val="22"/>
        </w:rPr>
        <w:lastRenderedPageBreak/>
        <w:t>In terms of section 18 of POPI, if personal information is collected SAA, as responsible party, must take reasonably practical steps to ensure that the data subject is made aware of the information being collected.</w:t>
      </w:r>
    </w:p>
    <w:p w:rsidR="00862841" w:rsidRPr="00C41B3B" w:rsidRDefault="00862841" w:rsidP="00862841">
      <w:pPr>
        <w:pStyle w:val="BodyText"/>
        <w:ind w:left="1815"/>
        <w:jc w:val="both"/>
        <w:rPr>
          <w:rFonts w:cs="Arial"/>
          <w:b w:val="0"/>
          <w:sz w:val="22"/>
          <w:szCs w:val="22"/>
        </w:rPr>
      </w:pPr>
    </w:p>
    <w:p w:rsidR="00862841" w:rsidRPr="00C41B3B" w:rsidRDefault="00862841" w:rsidP="00862841">
      <w:pPr>
        <w:pStyle w:val="BodyText"/>
        <w:jc w:val="both"/>
        <w:rPr>
          <w:rFonts w:cs="Arial"/>
          <w:b w:val="0"/>
          <w:sz w:val="22"/>
          <w:szCs w:val="22"/>
        </w:rPr>
      </w:pPr>
      <w:r w:rsidRPr="00C41B3B">
        <w:rPr>
          <w:rFonts w:cs="Arial"/>
          <w:b w:val="0"/>
          <w:sz w:val="22"/>
          <w:szCs w:val="22"/>
        </w:rPr>
        <w:t>In fulfilment of its statutory and contractual obligations, it is necessary for SAA to provide its counterparts and relevant authorities with personal information of the Bidder, which personal information may include but not limited to the Bidder’s registration details with all the relevant regulatory authorities such as SARS, CIPRO and National Treasury.</w:t>
      </w:r>
    </w:p>
    <w:p w:rsidR="00862841" w:rsidRPr="00C41B3B" w:rsidRDefault="00862841" w:rsidP="00862841">
      <w:pPr>
        <w:pStyle w:val="BodyText"/>
        <w:ind w:left="1815"/>
        <w:jc w:val="both"/>
        <w:rPr>
          <w:rFonts w:cs="Arial"/>
          <w:b w:val="0"/>
          <w:sz w:val="22"/>
          <w:szCs w:val="22"/>
        </w:rPr>
      </w:pPr>
    </w:p>
    <w:p w:rsidR="00862841" w:rsidRPr="00C41B3B" w:rsidRDefault="00862841" w:rsidP="00862841">
      <w:pPr>
        <w:pStyle w:val="BodyText"/>
        <w:jc w:val="both"/>
        <w:rPr>
          <w:rFonts w:cs="Arial"/>
          <w:b w:val="0"/>
          <w:sz w:val="22"/>
          <w:szCs w:val="22"/>
        </w:rPr>
      </w:pPr>
      <w:r w:rsidRPr="00C41B3B">
        <w:rPr>
          <w:rFonts w:cs="Arial"/>
          <w:b w:val="0"/>
          <w:sz w:val="22"/>
          <w:szCs w:val="22"/>
        </w:rPr>
        <w:t xml:space="preserve">The personal information may be distributed by SAA’ to its counterparts and relevant authorities usually by electronic means, in the form of an email or any other means. </w:t>
      </w:r>
    </w:p>
    <w:p w:rsidR="00862841" w:rsidRPr="00C41B3B" w:rsidRDefault="00862841" w:rsidP="00862841">
      <w:pPr>
        <w:pStyle w:val="BodyText"/>
        <w:ind w:left="1815"/>
        <w:jc w:val="both"/>
        <w:rPr>
          <w:rFonts w:cs="Arial"/>
          <w:b w:val="0"/>
          <w:sz w:val="22"/>
          <w:szCs w:val="22"/>
        </w:rPr>
      </w:pPr>
    </w:p>
    <w:p w:rsidR="00862841" w:rsidRPr="00C41B3B" w:rsidRDefault="00862841" w:rsidP="00862841">
      <w:pPr>
        <w:pStyle w:val="BodyText"/>
        <w:jc w:val="both"/>
        <w:rPr>
          <w:rFonts w:cs="Arial"/>
          <w:b w:val="0"/>
          <w:sz w:val="22"/>
          <w:szCs w:val="22"/>
        </w:rPr>
      </w:pPr>
      <w:r w:rsidRPr="00C41B3B">
        <w:rPr>
          <w:rFonts w:cs="Arial"/>
          <w:b w:val="0"/>
          <w:sz w:val="22"/>
          <w:szCs w:val="22"/>
        </w:rPr>
        <w:t>The personal information collected or processed, is necessary for purposes of discharging statutory and contractual obligations of SAA.</w:t>
      </w:r>
    </w:p>
    <w:p w:rsidR="00862841" w:rsidRPr="00C41B3B" w:rsidRDefault="00862841" w:rsidP="00862841">
      <w:pPr>
        <w:pStyle w:val="BodyText"/>
        <w:ind w:left="1815"/>
        <w:jc w:val="both"/>
        <w:rPr>
          <w:rFonts w:cs="Arial"/>
          <w:b w:val="0"/>
          <w:sz w:val="22"/>
          <w:szCs w:val="22"/>
        </w:rPr>
      </w:pPr>
    </w:p>
    <w:p w:rsidR="00862841" w:rsidRPr="00C41B3B" w:rsidRDefault="00862841" w:rsidP="00862841">
      <w:pPr>
        <w:pStyle w:val="BodyText"/>
        <w:jc w:val="both"/>
        <w:rPr>
          <w:rFonts w:cs="Arial"/>
          <w:b w:val="0"/>
          <w:sz w:val="22"/>
          <w:szCs w:val="22"/>
        </w:rPr>
      </w:pPr>
      <w:r w:rsidRPr="00C41B3B">
        <w:rPr>
          <w:rFonts w:cs="Arial"/>
          <w:b w:val="0"/>
          <w:sz w:val="22"/>
          <w:szCs w:val="22"/>
        </w:rPr>
        <w:t>In signing this document, Bidders hereby consent to the use of their personal information described herein.</w:t>
      </w:r>
    </w:p>
    <w:p w:rsidR="00862841" w:rsidRDefault="00862841" w:rsidP="00862841">
      <w:pPr>
        <w:pStyle w:val="Header"/>
        <w:tabs>
          <w:tab w:val="clear" w:pos="4320"/>
          <w:tab w:val="clear" w:pos="8640"/>
          <w:tab w:val="left" w:pos="0"/>
        </w:tabs>
        <w:suppressAutoHyphens/>
      </w:pPr>
      <w:r w:rsidRPr="00C41B3B">
        <w:br w:type="page"/>
      </w:r>
    </w:p>
    <w:p w:rsidR="00862841" w:rsidRDefault="00862841" w:rsidP="00862841">
      <w:pPr>
        <w:pStyle w:val="Header"/>
        <w:tabs>
          <w:tab w:val="clear" w:pos="4320"/>
          <w:tab w:val="clear" w:pos="8640"/>
          <w:tab w:val="left" w:pos="0"/>
        </w:tabs>
        <w:suppressAutoHyphens/>
      </w:pPr>
    </w:p>
    <w:p w:rsidR="00862841" w:rsidRPr="00C41B3B" w:rsidRDefault="00862841" w:rsidP="00862841">
      <w:pPr>
        <w:pStyle w:val="Header"/>
        <w:tabs>
          <w:tab w:val="clear" w:pos="4320"/>
          <w:tab w:val="clear" w:pos="8640"/>
          <w:tab w:val="left" w:pos="0"/>
        </w:tabs>
        <w:suppressAutoHyphens/>
        <w:rPr>
          <w:spacing w:val="-3"/>
          <w:sz w:val="36"/>
          <w:szCs w:val="36"/>
          <w:u w:val="single"/>
        </w:rPr>
      </w:pPr>
      <w:r w:rsidRPr="00C41B3B">
        <w:rPr>
          <w:sz w:val="36"/>
          <w:szCs w:val="36"/>
          <w:u w:val="single"/>
        </w:rPr>
        <w:t>PART 3</w:t>
      </w:r>
    </w:p>
    <w:p w:rsidR="00862841" w:rsidRPr="00C41B3B" w:rsidRDefault="00862841" w:rsidP="00862841">
      <w:pPr>
        <w:pStyle w:val="Header"/>
        <w:tabs>
          <w:tab w:val="clear" w:pos="4320"/>
          <w:tab w:val="clear" w:pos="8640"/>
          <w:tab w:val="left" w:pos="0"/>
        </w:tabs>
        <w:suppressAutoHyphens/>
        <w:rPr>
          <w:spacing w:val="-3"/>
        </w:rPr>
      </w:pPr>
      <w:r w:rsidRPr="00C41B3B">
        <w:rPr>
          <w:noProof/>
          <w:lang w:val="en-ZA" w:eastAsia="en-ZA"/>
        </w:rPr>
        <w:drawing>
          <wp:anchor distT="0" distB="0" distL="114300" distR="114300" simplePos="0" relativeHeight="251665408" behindDoc="0" locked="0" layoutInCell="1" allowOverlap="1" wp14:anchorId="5C5F9722" wp14:editId="5A35D1D6">
            <wp:simplePos x="0" y="0"/>
            <wp:positionH relativeFrom="margin">
              <wp:align>left</wp:align>
            </wp:positionH>
            <wp:positionV relativeFrom="margin">
              <wp:align>top</wp:align>
            </wp:positionV>
            <wp:extent cx="579755" cy="33591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335915"/>
                    </a:xfrm>
                    <a:prstGeom prst="rect">
                      <a:avLst/>
                    </a:prstGeom>
                    <a:noFill/>
                  </pic:spPr>
                </pic:pic>
              </a:graphicData>
            </a:graphic>
            <wp14:sizeRelH relativeFrom="page">
              <wp14:pctWidth>0</wp14:pctWidth>
            </wp14:sizeRelH>
            <wp14:sizeRelV relativeFrom="page">
              <wp14:pctHeight>0</wp14:pctHeight>
            </wp14:sizeRelV>
          </wp:anchor>
        </w:drawing>
      </w:r>
    </w:p>
    <w:p w:rsidR="00862841" w:rsidRPr="00C41B3B" w:rsidRDefault="00862841" w:rsidP="00862841">
      <w:pPr>
        <w:tabs>
          <w:tab w:val="left" w:pos="0"/>
        </w:tabs>
        <w:suppressAutoHyphens/>
        <w:rPr>
          <w:spacing w:val="-3"/>
        </w:rPr>
      </w:pPr>
    </w:p>
    <w:p w:rsidR="00862841" w:rsidRPr="00C41B3B" w:rsidRDefault="00862841" w:rsidP="00862841">
      <w:pPr>
        <w:suppressAutoHyphens/>
        <w:jc w:val="center"/>
        <w:rPr>
          <w:b/>
          <w:spacing w:val="-3"/>
          <w:sz w:val="36"/>
          <w:szCs w:val="36"/>
        </w:rPr>
      </w:pPr>
      <w:r w:rsidRPr="00C41B3B">
        <w:rPr>
          <w:b/>
          <w:spacing w:val="-3"/>
          <w:sz w:val="36"/>
          <w:szCs w:val="36"/>
        </w:rPr>
        <w:t>SCOPE OF WORK / SPECIFICATION</w:t>
      </w:r>
    </w:p>
    <w:p w:rsidR="00862841" w:rsidRPr="00C41B3B" w:rsidRDefault="00862841" w:rsidP="00862841">
      <w:pPr>
        <w:tabs>
          <w:tab w:val="left" w:pos="2127"/>
        </w:tabs>
        <w:suppressAutoHyphens/>
        <w:jc w:val="center"/>
        <w:rPr>
          <w:b/>
          <w:spacing w:val="-3"/>
          <w:sz w:val="36"/>
          <w:szCs w:val="36"/>
        </w:rPr>
      </w:pPr>
    </w:p>
    <w:p w:rsidR="00862841" w:rsidRPr="00C41B3B" w:rsidRDefault="00862841" w:rsidP="00862841">
      <w:pPr>
        <w:tabs>
          <w:tab w:val="left" w:pos="2127"/>
        </w:tabs>
        <w:suppressAutoHyphens/>
        <w:jc w:val="center"/>
        <w:rPr>
          <w:b/>
          <w:spacing w:val="-3"/>
          <w:sz w:val="36"/>
          <w:szCs w:val="36"/>
        </w:rPr>
      </w:pPr>
      <w:r w:rsidRPr="00C41B3B">
        <w:rPr>
          <w:b/>
          <w:spacing w:val="-3"/>
          <w:sz w:val="36"/>
          <w:szCs w:val="36"/>
        </w:rPr>
        <w:t>FOR</w:t>
      </w:r>
    </w:p>
    <w:p w:rsidR="00862841" w:rsidRPr="00C41B3B" w:rsidRDefault="00862841" w:rsidP="00862841">
      <w:pPr>
        <w:tabs>
          <w:tab w:val="left" w:pos="2127"/>
        </w:tabs>
        <w:suppressAutoHyphens/>
        <w:jc w:val="center"/>
        <w:rPr>
          <w:b/>
          <w:spacing w:val="-3"/>
          <w:sz w:val="36"/>
          <w:szCs w:val="36"/>
        </w:rPr>
      </w:pPr>
    </w:p>
    <w:p w:rsidR="00862841" w:rsidRPr="00C41B3B" w:rsidRDefault="00862841" w:rsidP="00862841">
      <w:pPr>
        <w:tabs>
          <w:tab w:val="left" w:pos="2127"/>
        </w:tabs>
        <w:suppressAutoHyphens/>
        <w:jc w:val="center"/>
        <w:rPr>
          <w:b/>
          <w:spacing w:val="-3"/>
          <w:sz w:val="36"/>
          <w:szCs w:val="36"/>
        </w:rPr>
      </w:pPr>
      <w:r w:rsidRPr="00F4223B">
        <w:rPr>
          <w:b/>
          <w:spacing w:val="-3"/>
          <w:sz w:val="36"/>
          <w:szCs w:val="36"/>
        </w:rPr>
        <w:t>RFP-</w:t>
      </w:r>
      <w:r w:rsidRPr="00B84D8A">
        <w:rPr>
          <w:color w:val="000000"/>
          <w:lang w:eastAsia="en-ZA"/>
        </w:rPr>
        <w:t xml:space="preserve"> </w:t>
      </w:r>
      <w:r w:rsidR="004F3486">
        <w:rPr>
          <w:b/>
          <w:spacing w:val="-3"/>
          <w:sz w:val="36"/>
          <w:szCs w:val="36"/>
        </w:rPr>
        <w:t>GSM053/2021</w:t>
      </w:r>
      <w:r w:rsidRPr="00F4223B">
        <w:rPr>
          <w:b/>
          <w:spacing w:val="-3"/>
          <w:sz w:val="36"/>
          <w:szCs w:val="36"/>
        </w:rPr>
        <w:t xml:space="preserve"> </w:t>
      </w:r>
    </w:p>
    <w:p w:rsidR="00862841" w:rsidRPr="00C41B3B" w:rsidRDefault="00862841" w:rsidP="00862841">
      <w:pPr>
        <w:tabs>
          <w:tab w:val="left" w:pos="0"/>
        </w:tabs>
        <w:suppressAutoHyphens/>
        <w:rPr>
          <w:spacing w:val="-3"/>
        </w:rPr>
      </w:pPr>
    </w:p>
    <w:p w:rsidR="00862841" w:rsidRPr="009A249F" w:rsidRDefault="00862841" w:rsidP="00862841">
      <w:pPr>
        <w:spacing w:line="276" w:lineRule="auto"/>
        <w:rPr>
          <w:b/>
        </w:rPr>
      </w:pPr>
      <w:r>
        <w:rPr>
          <w:b/>
        </w:rPr>
        <w:t>1</w:t>
      </w:r>
      <w:r>
        <w:rPr>
          <w:b/>
        </w:rPr>
        <w:tab/>
      </w:r>
      <w:r w:rsidRPr="009A249F">
        <w:rPr>
          <w:b/>
        </w:rPr>
        <w:t xml:space="preserve">SCOPE OF SERVICES </w:t>
      </w:r>
    </w:p>
    <w:p w:rsidR="00862841" w:rsidRPr="00D52902" w:rsidRDefault="00862841" w:rsidP="00862841">
      <w:pPr>
        <w:spacing w:line="276" w:lineRule="auto"/>
        <w:ind w:left="720"/>
        <w:rPr>
          <w:b/>
          <w:u w:val="single"/>
        </w:rPr>
      </w:pPr>
    </w:p>
    <w:p w:rsidR="00862841" w:rsidRDefault="00862841" w:rsidP="00862841">
      <w:pPr>
        <w:spacing w:line="276" w:lineRule="auto"/>
        <w:contextualSpacing/>
      </w:pPr>
      <w:r w:rsidRPr="00D52902">
        <w:t xml:space="preserve">It is the intention of SAA to </w:t>
      </w:r>
      <w:r>
        <w:t xml:space="preserve">sell of nine (9) A340-300 &amp; -600 as aircraft or teardown for spares </w:t>
      </w:r>
      <w:r w:rsidRPr="005E1B01">
        <w:t xml:space="preserve">and or the purchase of </w:t>
      </w:r>
      <w:r w:rsidR="00BC7C1E">
        <w:t>fifteen (</w:t>
      </w:r>
      <w:r w:rsidRPr="005E1B01">
        <w:t>15</w:t>
      </w:r>
      <w:r w:rsidR="00BC7C1E">
        <w:t>)</w:t>
      </w:r>
      <w:r w:rsidRPr="005E1B01">
        <w:t xml:space="preserve"> spare engines</w:t>
      </w:r>
      <w:r w:rsidR="00BC7C1E">
        <w:t>, four (</w:t>
      </w:r>
      <w:r w:rsidRPr="005E1B01">
        <w:t>4</w:t>
      </w:r>
      <w:r w:rsidR="00BC7C1E">
        <w:t>)</w:t>
      </w:r>
      <w:r w:rsidRPr="005E1B01">
        <w:t xml:space="preserve"> APU’s</w:t>
      </w:r>
      <w:r w:rsidR="00BC7C1E">
        <w:t xml:space="preserve"> and two (</w:t>
      </w:r>
      <w:r>
        <w:t>2</w:t>
      </w:r>
      <w:r w:rsidR="00BC7C1E">
        <w:t>)</w:t>
      </w:r>
      <w:r>
        <w:t xml:space="preserve"> scrapped A340-600 airframes, in part or in full.</w:t>
      </w:r>
    </w:p>
    <w:p w:rsidR="00862841" w:rsidRDefault="00862841" w:rsidP="00862841">
      <w:pPr>
        <w:spacing w:line="276" w:lineRule="auto"/>
        <w:contextualSpacing/>
      </w:pPr>
    </w:p>
    <w:p w:rsidR="00862841" w:rsidRDefault="00862841" w:rsidP="00862841">
      <w:pPr>
        <w:spacing w:line="276" w:lineRule="auto"/>
        <w:contextualSpacing/>
      </w:pPr>
      <w:r>
        <w:t>The aircraft in question are as follows;</w:t>
      </w:r>
    </w:p>
    <w:p w:rsidR="00862841" w:rsidRDefault="00862841" w:rsidP="00862841">
      <w:pPr>
        <w:spacing w:line="276" w:lineRule="auto"/>
        <w:contextualSpacing/>
      </w:pPr>
    </w:p>
    <w:tbl>
      <w:tblPr>
        <w:tblStyle w:val="TableGrid"/>
        <w:tblW w:w="0" w:type="auto"/>
        <w:tblLook w:val="04A0" w:firstRow="1" w:lastRow="0" w:firstColumn="1" w:lastColumn="0" w:noHBand="0" w:noVBand="1"/>
      </w:tblPr>
      <w:tblGrid>
        <w:gridCol w:w="1838"/>
        <w:gridCol w:w="1843"/>
        <w:gridCol w:w="1276"/>
      </w:tblGrid>
      <w:tr w:rsidR="00862841" w:rsidRPr="00A70EC6" w:rsidTr="00120BDD">
        <w:tc>
          <w:tcPr>
            <w:tcW w:w="1838" w:type="dxa"/>
          </w:tcPr>
          <w:p w:rsidR="00862841" w:rsidRPr="00A70EC6" w:rsidRDefault="00862841" w:rsidP="00120BDD">
            <w:pPr>
              <w:spacing w:line="276" w:lineRule="auto"/>
              <w:contextualSpacing/>
              <w:rPr>
                <w:b/>
              </w:rPr>
            </w:pPr>
            <w:r w:rsidRPr="00A70EC6">
              <w:rPr>
                <w:b/>
              </w:rPr>
              <w:t>Aircraft type</w:t>
            </w:r>
          </w:p>
        </w:tc>
        <w:tc>
          <w:tcPr>
            <w:tcW w:w="1843" w:type="dxa"/>
          </w:tcPr>
          <w:p w:rsidR="00862841" w:rsidRPr="00A70EC6" w:rsidRDefault="00862841" w:rsidP="00120BDD">
            <w:pPr>
              <w:spacing w:line="276" w:lineRule="auto"/>
              <w:contextualSpacing/>
              <w:rPr>
                <w:b/>
              </w:rPr>
            </w:pPr>
            <w:r w:rsidRPr="00A70EC6">
              <w:rPr>
                <w:b/>
              </w:rPr>
              <w:t>Registration</w:t>
            </w:r>
          </w:p>
        </w:tc>
        <w:tc>
          <w:tcPr>
            <w:tcW w:w="1276" w:type="dxa"/>
          </w:tcPr>
          <w:p w:rsidR="00862841" w:rsidRPr="00A70EC6" w:rsidRDefault="00862841" w:rsidP="00120BDD">
            <w:pPr>
              <w:spacing w:line="276" w:lineRule="auto"/>
              <w:contextualSpacing/>
              <w:rPr>
                <w:b/>
              </w:rPr>
            </w:pPr>
            <w:r w:rsidRPr="00A70EC6">
              <w:rPr>
                <w:b/>
              </w:rPr>
              <w:t xml:space="preserve">MSN </w:t>
            </w:r>
          </w:p>
        </w:tc>
      </w:tr>
      <w:tr w:rsidR="00862841" w:rsidTr="00120BDD">
        <w:tc>
          <w:tcPr>
            <w:tcW w:w="1838" w:type="dxa"/>
          </w:tcPr>
          <w:p w:rsidR="00862841" w:rsidRDefault="00862841" w:rsidP="00120BDD">
            <w:pPr>
              <w:spacing w:line="276" w:lineRule="auto"/>
              <w:contextualSpacing/>
            </w:pPr>
            <w:r>
              <w:t>A340-600</w:t>
            </w:r>
          </w:p>
        </w:tc>
        <w:tc>
          <w:tcPr>
            <w:tcW w:w="1843" w:type="dxa"/>
          </w:tcPr>
          <w:p w:rsidR="00862841" w:rsidRDefault="00862841" w:rsidP="00120BDD">
            <w:pPr>
              <w:spacing w:line="276" w:lineRule="auto"/>
              <w:contextualSpacing/>
            </w:pPr>
            <w:r>
              <w:t>ZS-SNC</w:t>
            </w:r>
          </w:p>
        </w:tc>
        <w:tc>
          <w:tcPr>
            <w:tcW w:w="1276" w:type="dxa"/>
          </w:tcPr>
          <w:p w:rsidR="00862841" w:rsidRDefault="00862841" w:rsidP="00120BDD">
            <w:pPr>
              <w:spacing w:line="276" w:lineRule="auto"/>
              <w:contextualSpacing/>
            </w:pPr>
            <w:r>
              <w:t>426</w:t>
            </w:r>
          </w:p>
        </w:tc>
      </w:tr>
      <w:tr w:rsidR="00862841" w:rsidTr="00120BDD">
        <w:tc>
          <w:tcPr>
            <w:tcW w:w="1838" w:type="dxa"/>
          </w:tcPr>
          <w:p w:rsidR="00862841" w:rsidRDefault="00862841" w:rsidP="00120BDD">
            <w:pPr>
              <w:spacing w:line="276" w:lineRule="auto"/>
              <w:contextualSpacing/>
            </w:pPr>
            <w:r w:rsidRPr="00F70815">
              <w:t>A340-600</w:t>
            </w:r>
          </w:p>
        </w:tc>
        <w:tc>
          <w:tcPr>
            <w:tcW w:w="1843" w:type="dxa"/>
          </w:tcPr>
          <w:p w:rsidR="00862841" w:rsidRDefault="00862841" w:rsidP="00120BDD">
            <w:pPr>
              <w:spacing w:line="276" w:lineRule="auto"/>
              <w:contextualSpacing/>
            </w:pPr>
            <w:r>
              <w:t>ZS-SND</w:t>
            </w:r>
          </w:p>
        </w:tc>
        <w:tc>
          <w:tcPr>
            <w:tcW w:w="1276" w:type="dxa"/>
          </w:tcPr>
          <w:p w:rsidR="00862841" w:rsidRDefault="00862841" w:rsidP="00120BDD">
            <w:pPr>
              <w:spacing w:line="276" w:lineRule="auto"/>
              <w:contextualSpacing/>
            </w:pPr>
            <w:r>
              <w:t>531</w:t>
            </w:r>
          </w:p>
        </w:tc>
      </w:tr>
      <w:tr w:rsidR="00862841" w:rsidTr="00120BDD">
        <w:tc>
          <w:tcPr>
            <w:tcW w:w="1838" w:type="dxa"/>
          </w:tcPr>
          <w:p w:rsidR="00862841" w:rsidRDefault="00862841" w:rsidP="00120BDD">
            <w:pPr>
              <w:spacing w:line="276" w:lineRule="auto"/>
              <w:contextualSpacing/>
            </w:pPr>
            <w:r w:rsidRPr="00F70815">
              <w:t>A340-600</w:t>
            </w:r>
          </w:p>
        </w:tc>
        <w:tc>
          <w:tcPr>
            <w:tcW w:w="1843" w:type="dxa"/>
          </w:tcPr>
          <w:p w:rsidR="00862841" w:rsidRDefault="00862841" w:rsidP="00120BDD">
            <w:pPr>
              <w:spacing w:line="276" w:lineRule="auto"/>
              <w:contextualSpacing/>
            </w:pPr>
            <w:r>
              <w:t>ZS-SNF</w:t>
            </w:r>
          </w:p>
        </w:tc>
        <w:tc>
          <w:tcPr>
            <w:tcW w:w="1276" w:type="dxa"/>
          </w:tcPr>
          <w:p w:rsidR="00862841" w:rsidRDefault="00862841" w:rsidP="00120BDD">
            <w:pPr>
              <w:spacing w:line="276" w:lineRule="auto"/>
              <w:contextualSpacing/>
            </w:pPr>
            <w:r>
              <w:t>547</w:t>
            </w:r>
          </w:p>
        </w:tc>
      </w:tr>
      <w:tr w:rsidR="00862841" w:rsidTr="00120BDD">
        <w:tc>
          <w:tcPr>
            <w:tcW w:w="1838" w:type="dxa"/>
          </w:tcPr>
          <w:p w:rsidR="00862841" w:rsidRDefault="00862841" w:rsidP="00120BDD">
            <w:pPr>
              <w:spacing w:line="276" w:lineRule="auto"/>
              <w:contextualSpacing/>
            </w:pPr>
            <w:r w:rsidRPr="00F70815">
              <w:t>A340-600</w:t>
            </w:r>
          </w:p>
        </w:tc>
        <w:tc>
          <w:tcPr>
            <w:tcW w:w="1843" w:type="dxa"/>
          </w:tcPr>
          <w:p w:rsidR="00862841" w:rsidRDefault="00862841" w:rsidP="00120BDD">
            <w:pPr>
              <w:spacing w:line="276" w:lineRule="auto"/>
              <w:contextualSpacing/>
            </w:pPr>
            <w:r>
              <w:t>ZS-SNG</w:t>
            </w:r>
          </w:p>
        </w:tc>
        <w:tc>
          <w:tcPr>
            <w:tcW w:w="1276" w:type="dxa"/>
          </w:tcPr>
          <w:p w:rsidR="00862841" w:rsidRDefault="00862841" w:rsidP="00120BDD">
            <w:pPr>
              <w:spacing w:line="276" w:lineRule="auto"/>
              <w:contextualSpacing/>
            </w:pPr>
            <w:r>
              <w:t>557</w:t>
            </w:r>
          </w:p>
        </w:tc>
      </w:tr>
      <w:tr w:rsidR="00862841" w:rsidTr="00120BDD">
        <w:tc>
          <w:tcPr>
            <w:tcW w:w="1838" w:type="dxa"/>
          </w:tcPr>
          <w:p w:rsidR="00862841" w:rsidRDefault="00862841" w:rsidP="00120BDD">
            <w:pPr>
              <w:spacing w:line="276" w:lineRule="auto"/>
              <w:contextualSpacing/>
            </w:pPr>
            <w:r>
              <w:t>A340-300</w:t>
            </w:r>
          </w:p>
        </w:tc>
        <w:tc>
          <w:tcPr>
            <w:tcW w:w="1843" w:type="dxa"/>
          </w:tcPr>
          <w:p w:rsidR="00862841" w:rsidRDefault="00862841" w:rsidP="00120BDD">
            <w:pPr>
              <w:spacing w:line="276" w:lineRule="auto"/>
              <w:contextualSpacing/>
            </w:pPr>
            <w:r>
              <w:t>ZS-SXD</w:t>
            </w:r>
          </w:p>
        </w:tc>
        <w:tc>
          <w:tcPr>
            <w:tcW w:w="1276" w:type="dxa"/>
          </w:tcPr>
          <w:p w:rsidR="00862841" w:rsidRDefault="00862841" w:rsidP="00120BDD">
            <w:pPr>
              <w:spacing w:line="276" w:lineRule="auto"/>
              <w:contextualSpacing/>
            </w:pPr>
            <w:r>
              <w:t>643</w:t>
            </w:r>
          </w:p>
        </w:tc>
      </w:tr>
      <w:tr w:rsidR="00862841" w:rsidTr="00120BDD">
        <w:tc>
          <w:tcPr>
            <w:tcW w:w="1838" w:type="dxa"/>
          </w:tcPr>
          <w:p w:rsidR="00862841" w:rsidRDefault="00862841" w:rsidP="00120BDD">
            <w:pPr>
              <w:spacing w:line="276" w:lineRule="auto"/>
              <w:contextualSpacing/>
            </w:pPr>
            <w:r w:rsidRPr="0057123C">
              <w:t>A340-300</w:t>
            </w:r>
          </w:p>
        </w:tc>
        <w:tc>
          <w:tcPr>
            <w:tcW w:w="1843" w:type="dxa"/>
          </w:tcPr>
          <w:p w:rsidR="00862841" w:rsidRDefault="00862841" w:rsidP="00120BDD">
            <w:pPr>
              <w:spacing w:line="276" w:lineRule="auto"/>
              <w:contextualSpacing/>
            </w:pPr>
            <w:r>
              <w:t>ZS-SXE</w:t>
            </w:r>
          </w:p>
        </w:tc>
        <w:tc>
          <w:tcPr>
            <w:tcW w:w="1276" w:type="dxa"/>
          </w:tcPr>
          <w:p w:rsidR="00862841" w:rsidRDefault="00862841" w:rsidP="00120BDD">
            <w:pPr>
              <w:spacing w:line="276" w:lineRule="auto"/>
              <w:contextualSpacing/>
            </w:pPr>
            <w:r>
              <w:t>646</w:t>
            </w:r>
          </w:p>
        </w:tc>
      </w:tr>
      <w:tr w:rsidR="00862841" w:rsidTr="00120BDD">
        <w:tc>
          <w:tcPr>
            <w:tcW w:w="1838" w:type="dxa"/>
          </w:tcPr>
          <w:p w:rsidR="00862841" w:rsidRDefault="00862841" w:rsidP="00120BDD">
            <w:pPr>
              <w:spacing w:line="276" w:lineRule="auto"/>
              <w:contextualSpacing/>
            </w:pPr>
            <w:r w:rsidRPr="0057123C">
              <w:t>A340-300</w:t>
            </w:r>
          </w:p>
        </w:tc>
        <w:tc>
          <w:tcPr>
            <w:tcW w:w="1843" w:type="dxa"/>
          </w:tcPr>
          <w:p w:rsidR="00862841" w:rsidRDefault="00862841" w:rsidP="00120BDD">
            <w:pPr>
              <w:spacing w:line="276" w:lineRule="auto"/>
              <w:contextualSpacing/>
            </w:pPr>
            <w:r>
              <w:t>ZS-SXF</w:t>
            </w:r>
          </w:p>
        </w:tc>
        <w:tc>
          <w:tcPr>
            <w:tcW w:w="1276" w:type="dxa"/>
          </w:tcPr>
          <w:p w:rsidR="00862841" w:rsidRDefault="00862841" w:rsidP="00120BDD">
            <w:pPr>
              <w:spacing w:line="276" w:lineRule="auto"/>
              <w:contextualSpacing/>
            </w:pPr>
            <w:r>
              <w:t>651</w:t>
            </w:r>
          </w:p>
        </w:tc>
      </w:tr>
      <w:tr w:rsidR="00862841" w:rsidTr="00120BDD">
        <w:tc>
          <w:tcPr>
            <w:tcW w:w="1838" w:type="dxa"/>
          </w:tcPr>
          <w:p w:rsidR="00862841" w:rsidRDefault="00862841" w:rsidP="00120BDD">
            <w:pPr>
              <w:spacing w:line="276" w:lineRule="auto"/>
              <w:contextualSpacing/>
            </w:pPr>
            <w:r w:rsidRPr="0057123C">
              <w:t>A340-300</w:t>
            </w:r>
          </w:p>
        </w:tc>
        <w:tc>
          <w:tcPr>
            <w:tcW w:w="1843" w:type="dxa"/>
          </w:tcPr>
          <w:p w:rsidR="00862841" w:rsidRDefault="00862841" w:rsidP="00120BDD">
            <w:pPr>
              <w:spacing w:line="276" w:lineRule="auto"/>
              <w:contextualSpacing/>
            </w:pPr>
            <w:r>
              <w:t>ZS-SXG</w:t>
            </w:r>
          </w:p>
        </w:tc>
        <w:tc>
          <w:tcPr>
            <w:tcW w:w="1276" w:type="dxa"/>
          </w:tcPr>
          <w:p w:rsidR="00862841" w:rsidRDefault="00862841" w:rsidP="00120BDD">
            <w:pPr>
              <w:spacing w:line="276" w:lineRule="auto"/>
              <w:contextualSpacing/>
            </w:pPr>
            <w:r>
              <w:t>378</w:t>
            </w:r>
          </w:p>
        </w:tc>
      </w:tr>
      <w:tr w:rsidR="00862841" w:rsidTr="00120BDD">
        <w:tc>
          <w:tcPr>
            <w:tcW w:w="1838" w:type="dxa"/>
          </w:tcPr>
          <w:p w:rsidR="00862841" w:rsidRDefault="00862841" w:rsidP="00120BDD">
            <w:pPr>
              <w:spacing w:line="276" w:lineRule="auto"/>
              <w:contextualSpacing/>
            </w:pPr>
            <w:r w:rsidRPr="0057123C">
              <w:lastRenderedPageBreak/>
              <w:t>A340-300</w:t>
            </w:r>
          </w:p>
        </w:tc>
        <w:tc>
          <w:tcPr>
            <w:tcW w:w="1843" w:type="dxa"/>
          </w:tcPr>
          <w:p w:rsidR="00862841" w:rsidRDefault="00862841" w:rsidP="00120BDD">
            <w:pPr>
              <w:spacing w:line="276" w:lineRule="auto"/>
              <w:contextualSpacing/>
            </w:pPr>
            <w:r>
              <w:t>ZS-SXH</w:t>
            </w:r>
          </w:p>
        </w:tc>
        <w:tc>
          <w:tcPr>
            <w:tcW w:w="1276" w:type="dxa"/>
          </w:tcPr>
          <w:p w:rsidR="00862841" w:rsidRDefault="00862841" w:rsidP="00120BDD">
            <w:pPr>
              <w:spacing w:line="276" w:lineRule="auto"/>
              <w:contextualSpacing/>
            </w:pPr>
            <w:r>
              <w:t>197</w:t>
            </w:r>
          </w:p>
        </w:tc>
      </w:tr>
    </w:tbl>
    <w:p w:rsidR="00862841" w:rsidRDefault="00862841" w:rsidP="00862841">
      <w:pPr>
        <w:spacing w:line="276" w:lineRule="auto"/>
        <w:contextualSpacing/>
      </w:pPr>
    </w:p>
    <w:p w:rsidR="00750AB4" w:rsidRDefault="00750AB4" w:rsidP="00862841">
      <w:pPr>
        <w:spacing w:line="276" w:lineRule="auto"/>
        <w:contextualSpacing/>
      </w:pPr>
    </w:p>
    <w:p w:rsidR="00750AB4" w:rsidRDefault="00750AB4" w:rsidP="00862841">
      <w:pPr>
        <w:spacing w:line="276" w:lineRule="auto"/>
        <w:contextualSpacing/>
      </w:pPr>
    </w:p>
    <w:p w:rsidR="00750AB4" w:rsidRDefault="00750AB4" w:rsidP="00862841">
      <w:pPr>
        <w:spacing w:line="276" w:lineRule="auto"/>
        <w:contextualSpacing/>
      </w:pPr>
    </w:p>
    <w:p w:rsidR="00862841" w:rsidRDefault="00862841" w:rsidP="00862841">
      <w:pPr>
        <w:spacing w:line="276" w:lineRule="auto"/>
        <w:contextualSpacing/>
      </w:pPr>
      <w:r>
        <w:t xml:space="preserve">Spare engines and APU’s </w:t>
      </w:r>
    </w:p>
    <w:p w:rsidR="00862841" w:rsidRDefault="00862841" w:rsidP="00862841">
      <w:pPr>
        <w:spacing w:line="276" w:lineRule="auto"/>
        <w:contextualSpacing/>
      </w:pPr>
    </w:p>
    <w:tbl>
      <w:tblPr>
        <w:tblStyle w:val="TableGrid"/>
        <w:tblW w:w="0" w:type="auto"/>
        <w:tblLook w:val="04A0" w:firstRow="1" w:lastRow="0" w:firstColumn="1" w:lastColumn="0" w:noHBand="0" w:noVBand="1"/>
      </w:tblPr>
      <w:tblGrid>
        <w:gridCol w:w="1838"/>
        <w:gridCol w:w="1843"/>
      </w:tblGrid>
      <w:tr w:rsidR="00862841" w:rsidRPr="00A70EC6" w:rsidTr="00120BDD">
        <w:tc>
          <w:tcPr>
            <w:tcW w:w="1838" w:type="dxa"/>
          </w:tcPr>
          <w:p w:rsidR="00862841" w:rsidRPr="00A70EC6" w:rsidRDefault="00862841" w:rsidP="00120BDD">
            <w:pPr>
              <w:spacing w:line="276" w:lineRule="auto"/>
              <w:contextualSpacing/>
              <w:rPr>
                <w:b/>
              </w:rPr>
            </w:pPr>
            <w:r>
              <w:rPr>
                <w:b/>
              </w:rPr>
              <w:t>Engine or APU type</w:t>
            </w:r>
          </w:p>
        </w:tc>
        <w:tc>
          <w:tcPr>
            <w:tcW w:w="1843" w:type="dxa"/>
          </w:tcPr>
          <w:p w:rsidR="00862841" w:rsidRPr="00A70EC6" w:rsidRDefault="00862841" w:rsidP="00120BDD">
            <w:pPr>
              <w:spacing w:line="276" w:lineRule="auto"/>
              <w:contextualSpacing/>
              <w:rPr>
                <w:b/>
              </w:rPr>
            </w:pPr>
            <w:r>
              <w:rPr>
                <w:b/>
              </w:rPr>
              <w:t xml:space="preserve">Serial Number </w:t>
            </w:r>
          </w:p>
        </w:tc>
      </w:tr>
      <w:tr w:rsidR="00862841" w:rsidTr="00120BDD">
        <w:tc>
          <w:tcPr>
            <w:tcW w:w="1838" w:type="dxa"/>
          </w:tcPr>
          <w:p w:rsidR="00862841" w:rsidRDefault="00862841" w:rsidP="00120BDD">
            <w:pPr>
              <w:spacing w:line="276" w:lineRule="auto"/>
              <w:contextualSpacing/>
            </w:pPr>
            <w:r>
              <w:t>CFM56-5C4/P</w:t>
            </w:r>
          </w:p>
        </w:tc>
        <w:tc>
          <w:tcPr>
            <w:tcW w:w="1843" w:type="dxa"/>
          </w:tcPr>
          <w:p w:rsidR="00862841" w:rsidRDefault="00862841" w:rsidP="00120BDD">
            <w:pPr>
              <w:spacing w:line="276" w:lineRule="auto"/>
              <w:contextualSpacing/>
            </w:pPr>
            <w:r>
              <w:t>567269</w:t>
            </w:r>
          </w:p>
        </w:tc>
      </w:tr>
      <w:tr w:rsidR="00862841" w:rsidTr="00120BDD">
        <w:tc>
          <w:tcPr>
            <w:tcW w:w="1838" w:type="dxa"/>
          </w:tcPr>
          <w:p w:rsidR="00862841" w:rsidRDefault="00862841" w:rsidP="00120BDD">
            <w:pPr>
              <w:spacing w:line="276" w:lineRule="auto"/>
              <w:contextualSpacing/>
            </w:pPr>
            <w:r>
              <w:t>CFM56-5C4/P</w:t>
            </w:r>
          </w:p>
        </w:tc>
        <w:tc>
          <w:tcPr>
            <w:tcW w:w="1843" w:type="dxa"/>
          </w:tcPr>
          <w:p w:rsidR="00862841" w:rsidRDefault="00862841" w:rsidP="00120BDD">
            <w:pPr>
              <w:spacing w:line="276" w:lineRule="auto"/>
              <w:contextualSpacing/>
            </w:pPr>
            <w:r>
              <w:t>567299</w:t>
            </w:r>
          </w:p>
        </w:tc>
      </w:tr>
      <w:tr w:rsidR="00862841" w:rsidTr="00120BDD">
        <w:tc>
          <w:tcPr>
            <w:tcW w:w="1838" w:type="dxa"/>
          </w:tcPr>
          <w:p w:rsidR="00862841" w:rsidRDefault="00862841" w:rsidP="00120BDD">
            <w:pPr>
              <w:spacing w:line="276" w:lineRule="auto"/>
              <w:contextualSpacing/>
            </w:pPr>
            <w:r>
              <w:t>CFM56-5C4/P</w:t>
            </w:r>
          </w:p>
        </w:tc>
        <w:tc>
          <w:tcPr>
            <w:tcW w:w="1843" w:type="dxa"/>
          </w:tcPr>
          <w:p w:rsidR="00862841" w:rsidRDefault="00862841" w:rsidP="00120BDD">
            <w:pPr>
              <w:spacing w:line="276" w:lineRule="auto"/>
              <w:contextualSpacing/>
            </w:pPr>
            <w:r>
              <w:t>567324</w:t>
            </w:r>
          </w:p>
        </w:tc>
      </w:tr>
      <w:tr w:rsidR="00862841" w:rsidTr="00120BDD">
        <w:tc>
          <w:tcPr>
            <w:tcW w:w="1838" w:type="dxa"/>
          </w:tcPr>
          <w:p w:rsidR="00862841" w:rsidRDefault="00862841" w:rsidP="00120BDD">
            <w:pPr>
              <w:spacing w:line="276" w:lineRule="auto"/>
              <w:contextualSpacing/>
            </w:pPr>
            <w:r>
              <w:t>Trent 556</w:t>
            </w:r>
          </w:p>
        </w:tc>
        <w:tc>
          <w:tcPr>
            <w:tcW w:w="1843" w:type="dxa"/>
          </w:tcPr>
          <w:p w:rsidR="00862841" w:rsidRDefault="00862841" w:rsidP="00120BDD">
            <w:pPr>
              <w:spacing w:line="276" w:lineRule="auto"/>
              <w:contextualSpacing/>
            </w:pPr>
            <w:r>
              <w:t>71044</w:t>
            </w:r>
          </w:p>
        </w:tc>
      </w:tr>
      <w:tr w:rsidR="00862841" w:rsidTr="00120BDD">
        <w:tc>
          <w:tcPr>
            <w:tcW w:w="1838" w:type="dxa"/>
          </w:tcPr>
          <w:p w:rsidR="00862841" w:rsidRDefault="00862841" w:rsidP="00120BDD">
            <w:pPr>
              <w:spacing w:line="276" w:lineRule="auto"/>
              <w:contextualSpacing/>
            </w:pPr>
            <w:r>
              <w:t>Trent 556</w:t>
            </w:r>
          </w:p>
        </w:tc>
        <w:tc>
          <w:tcPr>
            <w:tcW w:w="1843" w:type="dxa"/>
          </w:tcPr>
          <w:p w:rsidR="00862841" w:rsidRDefault="00862841" w:rsidP="00120BDD">
            <w:pPr>
              <w:spacing w:line="276" w:lineRule="auto"/>
              <w:contextualSpacing/>
            </w:pPr>
            <w:r>
              <w:t>71166</w:t>
            </w:r>
          </w:p>
        </w:tc>
      </w:tr>
      <w:tr w:rsidR="00862841" w:rsidTr="00120BDD">
        <w:tc>
          <w:tcPr>
            <w:tcW w:w="1838" w:type="dxa"/>
          </w:tcPr>
          <w:p w:rsidR="00862841" w:rsidRDefault="00862841" w:rsidP="00120BDD">
            <w:pPr>
              <w:spacing w:line="276" w:lineRule="auto"/>
              <w:contextualSpacing/>
            </w:pPr>
            <w:r>
              <w:t>Trent 556</w:t>
            </w:r>
          </w:p>
        </w:tc>
        <w:tc>
          <w:tcPr>
            <w:tcW w:w="1843" w:type="dxa"/>
          </w:tcPr>
          <w:p w:rsidR="00862841" w:rsidRDefault="00862841" w:rsidP="00120BDD">
            <w:pPr>
              <w:spacing w:line="276" w:lineRule="auto"/>
              <w:contextualSpacing/>
            </w:pPr>
            <w:r>
              <w:t>71056</w:t>
            </w:r>
          </w:p>
        </w:tc>
      </w:tr>
      <w:tr w:rsidR="00862841" w:rsidTr="00120BDD">
        <w:tc>
          <w:tcPr>
            <w:tcW w:w="1838" w:type="dxa"/>
          </w:tcPr>
          <w:p w:rsidR="00862841" w:rsidRDefault="00862841" w:rsidP="00120BDD">
            <w:pPr>
              <w:spacing w:line="276" w:lineRule="auto"/>
              <w:contextualSpacing/>
            </w:pPr>
            <w:r>
              <w:t>Trent 556</w:t>
            </w:r>
          </w:p>
        </w:tc>
        <w:tc>
          <w:tcPr>
            <w:tcW w:w="1843" w:type="dxa"/>
          </w:tcPr>
          <w:p w:rsidR="00862841" w:rsidRDefault="00862841" w:rsidP="00120BDD">
            <w:pPr>
              <w:spacing w:line="276" w:lineRule="auto"/>
              <w:contextualSpacing/>
            </w:pPr>
            <w:r>
              <w:t>71043</w:t>
            </w:r>
          </w:p>
        </w:tc>
      </w:tr>
      <w:tr w:rsidR="00862841" w:rsidTr="00120BDD">
        <w:tc>
          <w:tcPr>
            <w:tcW w:w="1838" w:type="dxa"/>
          </w:tcPr>
          <w:p w:rsidR="00862841" w:rsidRDefault="00862841" w:rsidP="00120BDD">
            <w:pPr>
              <w:spacing w:line="276" w:lineRule="auto"/>
              <w:contextualSpacing/>
            </w:pPr>
            <w:r>
              <w:t>Trent 556</w:t>
            </w:r>
          </w:p>
        </w:tc>
        <w:tc>
          <w:tcPr>
            <w:tcW w:w="1843" w:type="dxa"/>
          </w:tcPr>
          <w:p w:rsidR="00862841" w:rsidRDefault="00862841" w:rsidP="00120BDD">
            <w:pPr>
              <w:spacing w:line="276" w:lineRule="auto"/>
              <w:contextualSpacing/>
            </w:pPr>
            <w:r>
              <w:t>71057</w:t>
            </w:r>
          </w:p>
        </w:tc>
      </w:tr>
      <w:tr w:rsidR="00862841" w:rsidTr="00120BDD">
        <w:tc>
          <w:tcPr>
            <w:tcW w:w="1838" w:type="dxa"/>
          </w:tcPr>
          <w:p w:rsidR="00862841" w:rsidRDefault="00862841" w:rsidP="00120BDD">
            <w:pPr>
              <w:spacing w:line="276" w:lineRule="auto"/>
              <w:contextualSpacing/>
            </w:pPr>
            <w:r>
              <w:t>Trent 556</w:t>
            </w:r>
          </w:p>
        </w:tc>
        <w:tc>
          <w:tcPr>
            <w:tcW w:w="1843" w:type="dxa"/>
          </w:tcPr>
          <w:p w:rsidR="00862841" w:rsidRDefault="00862841" w:rsidP="00120BDD">
            <w:pPr>
              <w:spacing w:line="276" w:lineRule="auto"/>
              <w:contextualSpacing/>
            </w:pPr>
            <w:r>
              <w:t>71082</w:t>
            </w:r>
          </w:p>
        </w:tc>
      </w:tr>
      <w:tr w:rsidR="00862841" w:rsidTr="00120BDD">
        <w:tc>
          <w:tcPr>
            <w:tcW w:w="1838" w:type="dxa"/>
          </w:tcPr>
          <w:p w:rsidR="00862841" w:rsidRDefault="00862841" w:rsidP="00120BDD">
            <w:pPr>
              <w:spacing w:line="276" w:lineRule="auto"/>
              <w:contextualSpacing/>
            </w:pPr>
            <w:r>
              <w:t>Trent 556</w:t>
            </w:r>
          </w:p>
        </w:tc>
        <w:tc>
          <w:tcPr>
            <w:tcW w:w="1843" w:type="dxa"/>
          </w:tcPr>
          <w:p w:rsidR="00862841" w:rsidRDefault="00862841" w:rsidP="00120BDD">
            <w:pPr>
              <w:spacing w:line="276" w:lineRule="auto"/>
              <w:contextualSpacing/>
            </w:pPr>
            <w:r>
              <w:t>71221</w:t>
            </w:r>
          </w:p>
        </w:tc>
      </w:tr>
      <w:tr w:rsidR="00862841" w:rsidTr="00120BDD">
        <w:tc>
          <w:tcPr>
            <w:tcW w:w="1838" w:type="dxa"/>
          </w:tcPr>
          <w:p w:rsidR="00862841" w:rsidRDefault="00862841" w:rsidP="00120BDD">
            <w:pPr>
              <w:spacing w:line="276" w:lineRule="auto"/>
              <w:contextualSpacing/>
            </w:pPr>
            <w:r>
              <w:t>Trent 556</w:t>
            </w:r>
          </w:p>
        </w:tc>
        <w:tc>
          <w:tcPr>
            <w:tcW w:w="1843" w:type="dxa"/>
          </w:tcPr>
          <w:p w:rsidR="00862841" w:rsidRDefault="00862841" w:rsidP="00120BDD">
            <w:pPr>
              <w:spacing w:line="276" w:lineRule="auto"/>
              <w:contextualSpacing/>
            </w:pPr>
            <w:r>
              <w:t>71180</w:t>
            </w:r>
          </w:p>
        </w:tc>
      </w:tr>
      <w:tr w:rsidR="00862841" w:rsidTr="00120BDD">
        <w:tc>
          <w:tcPr>
            <w:tcW w:w="1838" w:type="dxa"/>
          </w:tcPr>
          <w:p w:rsidR="00862841" w:rsidRDefault="00862841" w:rsidP="00120BDD">
            <w:pPr>
              <w:spacing w:line="276" w:lineRule="auto"/>
              <w:contextualSpacing/>
            </w:pPr>
            <w:r>
              <w:t>Trent 556</w:t>
            </w:r>
          </w:p>
        </w:tc>
        <w:tc>
          <w:tcPr>
            <w:tcW w:w="1843" w:type="dxa"/>
          </w:tcPr>
          <w:p w:rsidR="00862841" w:rsidRDefault="00862841" w:rsidP="00120BDD">
            <w:pPr>
              <w:spacing w:line="276" w:lineRule="auto"/>
              <w:contextualSpacing/>
            </w:pPr>
            <w:r>
              <w:t>71048</w:t>
            </w:r>
          </w:p>
        </w:tc>
      </w:tr>
      <w:tr w:rsidR="00862841" w:rsidTr="00120BDD">
        <w:tc>
          <w:tcPr>
            <w:tcW w:w="1838" w:type="dxa"/>
          </w:tcPr>
          <w:p w:rsidR="00862841" w:rsidRDefault="00862841" w:rsidP="00120BDD">
            <w:pPr>
              <w:spacing w:line="276" w:lineRule="auto"/>
              <w:contextualSpacing/>
            </w:pPr>
            <w:r>
              <w:t>Trent 556</w:t>
            </w:r>
          </w:p>
        </w:tc>
        <w:tc>
          <w:tcPr>
            <w:tcW w:w="1843" w:type="dxa"/>
          </w:tcPr>
          <w:p w:rsidR="00862841" w:rsidRDefault="00862841" w:rsidP="00120BDD">
            <w:pPr>
              <w:spacing w:line="276" w:lineRule="auto"/>
              <w:contextualSpacing/>
            </w:pPr>
            <w:r>
              <w:t>71124</w:t>
            </w:r>
          </w:p>
        </w:tc>
      </w:tr>
      <w:tr w:rsidR="00862841" w:rsidTr="00120BDD">
        <w:tc>
          <w:tcPr>
            <w:tcW w:w="1838" w:type="dxa"/>
          </w:tcPr>
          <w:p w:rsidR="00862841" w:rsidRDefault="00862841" w:rsidP="00120BDD">
            <w:pPr>
              <w:spacing w:line="276" w:lineRule="auto"/>
              <w:contextualSpacing/>
            </w:pPr>
            <w:r>
              <w:t>Trent 556</w:t>
            </w:r>
          </w:p>
        </w:tc>
        <w:tc>
          <w:tcPr>
            <w:tcW w:w="1843" w:type="dxa"/>
          </w:tcPr>
          <w:p w:rsidR="00862841" w:rsidRDefault="00862841" w:rsidP="00120BDD">
            <w:pPr>
              <w:spacing w:line="276" w:lineRule="auto"/>
              <w:contextualSpacing/>
            </w:pPr>
            <w:r>
              <w:t>71053</w:t>
            </w:r>
          </w:p>
        </w:tc>
      </w:tr>
      <w:tr w:rsidR="00862841" w:rsidTr="00120BDD">
        <w:tc>
          <w:tcPr>
            <w:tcW w:w="1838" w:type="dxa"/>
          </w:tcPr>
          <w:p w:rsidR="00862841" w:rsidRDefault="00862841" w:rsidP="00120BDD">
            <w:pPr>
              <w:spacing w:line="276" w:lineRule="auto"/>
              <w:contextualSpacing/>
            </w:pPr>
            <w:r>
              <w:t>Trent 556</w:t>
            </w:r>
          </w:p>
        </w:tc>
        <w:tc>
          <w:tcPr>
            <w:tcW w:w="1843" w:type="dxa"/>
          </w:tcPr>
          <w:p w:rsidR="00862841" w:rsidRDefault="00862841" w:rsidP="00120BDD">
            <w:pPr>
              <w:spacing w:line="276" w:lineRule="auto"/>
              <w:contextualSpacing/>
            </w:pPr>
            <w:r>
              <w:t>71300</w:t>
            </w:r>
          </w:p>
        </w:tc>
      </w:tr>
      <w:tr w:rsidR="00862841" w:rsidTr="00120BDD">
        <w:tc>
          <w:tcPr>
            <w:tcW w:w="1838" w:type="dxa"/>
          </w:tcPr>
          <w:p w:rsidR="00862841" w:rsidRDefault="00862841" w:rsidP="00120BDD">
            <w:pPr>
              <w:spacing w:line="276" w:lineRule="auto"/>
              <w:contextualSpacing/>
            </w:pPr>
            <w:r>
              <w:t>GTCP331-350</w:t>
            </w:r>
          </w:p>
        </w:tc>
        <w:tc>
          <w:tcPr>
            <w:tcW w:w="1843" w:type="dxa"/>
          </w:tcPr>
          <w:p w:rsidR="00862841" w:rsidRDefault="00862841" w:rsidP="00120BDD">
            <w:pPr>
              <w:spacing w:line="276" w:lineRule="auto"/>
              <w:contextualSpacing/>
            </w:pPr>
            <w:r>
              <w:t>P1016</w:t>
            </w:r>
          </w:p>
        </w:tc>
      </w:tr>
      <w:tr w:rsidR="00862841" w:rsidTr="00120BDD">
        <w:tc>
          <w:tcPr>
            <w:tcW w:w="1838" w:type="dxa"/>
          </w:tcPr>
          <w:p w:rsidR="00862841" w:rsidRDefault="00862841" w:rsidP="00120BDD">
            <w:pPr>
              <w:spacing w:line="276" w:lineRule="auto"/>
              <w:contextualSpacing/>
            </w:pPr>
            <w:r>
              <w:t>GTCP331-350</w:t>
            </w:r>
          </w:p>
        </w:tc>
        <w:tc>
          <w:tcPr>
            <w:tcW w:w="1843" w:type="dxa"/>
          </w:tcPr>
          <w:p w:rsidR="00862841" w:rsidRDefault="00862841" w:rsidP="00120BDD">
            <w:pPr>
              <w:spacing w:line="276" w:lineRule="auto"/>
              <w:contextualSpacing/>
            </w:pPr>
            <w:r>
              <w:t>R697C</w:t>
            </w:r>
          </w:p>
        </w:tc>
      </w:tr>
      <w:tr w:rsidR="00862841" w:rsidTr="00120BDD">
        <w:tc>
          <w:tcPr>
            <w:tcW w:w="1838" w:type="dxa"/>
          </w:tcPr>
          <w:p w:rsidR="00862841" w:rsidRDefault="00862841" w:rsidP="00120BDD">
            <w:pPr>
              <w:spacing w:line="276" w:lineRule="auto"/>
              <w:contextualSpacing/>
            </w:pPr>
            <w:r>
              <w:t>GTCP331-600</w:t>
            </w:r>
          </w:p>
        </w:tc>
        <w:tc>
          <w:tcPr>
            <w:tcW w:w="1843" w:type="dxa"/>
          </w:tcPr>
          <w:p w:rsidR="00862841" w:rsidRDefault="00862841" w:rsidP="00120BDD">
            <w:pPr>
              <w:spacing w:line="276" w:lineRule="auto"/>
              <w:contextualSpacing/>
            </w:pPr>
            <w:r>
              <w:t>P1042</w:t>
            </w:r>
          </w:p>
        </w:tc>
      </w:tr>
      <w:tr w:rsidR="00862841" w:rsidTr="00120BDD">
        <w:tc>
          <w:tcPr>
            <w:tcW w:w="1838" w:type="dxa"/>
          </w:tcPr>
          <w:p w:rsidR="00862841" w:rsidRDefault="00862841" w:rsidP="00120BDD">
            <w:pPr>
              <w:spacing w:line="276" w:lineRule="auto"/>
              <w:contextualSpacing/>
            </w:pPr>
            <w:r>
              <w:t>GTCP331-600</w:t>
            </w:r>
          </w:p>
        </w:tc>
        <w:tc>
          <w:tcPr>
            <w:tcW w:w="1843" w:type="dxa"/>
          </w:tcPr>
          <w:p w:rsidR="00862841" w:rsidRDefault="00862841" w:rsidP="00120BDD">
            <w:pPr>
              <w:spacing w:line="276" w:lineRule="auto"/>
              <w:contextualSpacing/>
            </w:pPr>
            <w:r>
              <w:t>P1148</w:t>
            </w:r>
          </w:p>
        </w:tc>
      </w:tr>
    </w:tbl>
    <w:p w:rsidR="00862841" w:rsidRDefault="00862841" w:rsidP="00862841">
      <w:pPr>
        <w:spacing w:line="276" w:lineRule="auto"/>
        <w:contextualSpacing/>
      </w:pPr>
    </w:p>
    <w:p w:rsidR="00862841" w:rsidRDefault="00862841" w:rsidP="00862841">
      <w:pPr>
        <w:spacing w:line="276" w:lineRule="auto"/>
        <w:contextualSpacing/>
      </w:pPr>
      <w:r w:rsidRPr="00E43AF3">
        <w:t xml:space="preserve">The technical specifications </w:t>
      </w:r>
      <w:r w:rsidR="00F67C0C">
        <w:t xml:space="preserve">summary </w:t>
      </w:r>
      <w:r>
        <w:t xml:space="preserve">for the aircraft, engines and APU’s </w:t>
      </w:r>
      <w:r w:rsidRPr="00E43AF3">
        <w:t xml:space="preserve">are </w:t>
      </w:r>
      <w:r w:rsidR="00F67C0C">
        <w:t>as below</w:t>
      </w:r>
      <w:r w:rsidR="00F67C0C" w:rsidRPr="00E43AF3">
        <w:t xml:space="preserve"> </w:t>
      </w:r>
      <w:r w:rsidRPr="00E43AF3">
        <w:t>except for ZS-SXH which is only available for teardown</w:t>
      </w:r>
      <w:r>
        <w:t xml:space="preserve"> and ZS-SNA and ZS-SNB which is only available for scrapping/teardown.</w:t>
      </w:r>
    </w:p>
    <w:p w:rsidR="00862841" w:rsidRPr="003E7458" w:rsidRDefault="00862841" w:rsidP="00862841">
      <w:pPr>
        <w:spacing w:line="276" w:lineRule="auto"/>
        <w:contextualSpacing/>
        <w:rPr>
          <w:rFonts w:ascii="Calibri" w:hAnsi="Calibri" w:cs="Calibri"/>
        </w:rPr>
      </w:pPr>
    </w:p>
    <w:p w:rsidR="00862841" w:rsidRPr="003E7458" w:rsidRDefault="00F67C0C" w:rsidP="00862841">
      <w:pPr>
        <w:spacing w:line="276" w:lineRule="auto"/>
        <w:contextualSpacing/>
        <w:rPr>
          <w:rFonts w:ascii="Calibri" w:hAnsi="Calibri" w:cs="Calibri"/>
          <w:sz w:val="20"/>
          <w:szCs w:val="20"/>
        </w:rPr>
      </w:pPr>
      <w:r w:rsidRPr="003E7458">
        <w:rPr>
          <w:rFonts w:ascii="Calibri" w:hAnsi="Calibri" w:cs="Calibri"/>
          <w:sz w:val="20"/>
          <w:szCs w:val="20"/>
        </w:rPr>
        <w:t xml:space="preserve">Following </w:t>
      </w:r>
      <w:r w:rsidR="00CF58F1" w:rsidRPr="003E7458">
        <w:rPr>
          <w:rFonts w:ascii="Calibri" w:hAnsi="Calibri" w:cs="Calibri"/>
          <w:sz w:val="20"/>
          <w:szCs w:val="20"/>
        </w:rPr>
        <w:t>abbreviations</w:t>
      </w:r>
      <w:r w:rsidRPr="003E7458">
        <w:rPr>
          <w:rFonts w:ascii="Calibri" w:hAnsi="Calibri" w:cs="Calibri"/>
          <w:sz w:val="20"/>
          <w:szCs w:val="20"/>
        </w:rPr>
        <w:t xml:space="preserve"> are used:</w:t>
      </w:r>
    </w:p>
    <w:p w:rsidR="00F67C0C" w:rsidRPr="003E7458" w:rsidRDefault="00F67C0C" w:rsidP="00CF58F1">
      <w:pPr>
        <w:pStyle w:val="ListParagraph"/>
        <w:numPr>
          <w:ilvl w:val="0"/>
          <w:numId w:val="41"/>
        </w:numPr>
        <w:spacing w:line="276" w:lineRule="auto"/>
        <w:contextualSpacing/>
        <w:rPr>
          <w:rFonts w:ascii="Calibri" w:hAnsi="Calibri" w:cs="Calibri"/>
          <w:sz w:val="20"/>
          <w:szCs w:val="20"/>
        </w:rPr>
      </w:pPr>
      <w:r w:rsidRPr="003E7458">
        <w:rPr>
          <w:rFonts w:ascii="Calibri" w:hAnsi="Calibri" w:cs="Calibri"/>
          <w:sz w:val="20"/>
          <w:szCs w:val="20"/>
        </w:rPr>
        <w:t>DOM = Date of Manufacture</w:t>
      </w:r>
    </w:p>
    <w:p w:rsidR="00F67C0C" w:rsidRPr="003E7458" w:rsidRDefault="00F67C0C" w:rsidP="00CF58F1">
      <w:pPr>
        <w:pStyle w:val="ListParagraph"/>
        <w:numPr>
          <w:ilvl w:val="0"/>
          <w:numId w:val="41"/>
        </w:numPr>
        <w:spacing w:line="276" w:lineRule="auto"/>
        <w:contextualSpacing/>
        <w:rPr>
          <w:rFonts w:ascii="Calibri" w:hAnsi="Calibri" w:cs="Calibri"/>
          <w:sz w:val="20"/>
          <w:szCs w:val="20"/>
        </w:rPr>
      </w:pPr>
      <w:r w:rsidRPr="003E7458">
        <w:rPr>
          <w:rFonts w:ascii="Calibri" w:hAnsi="Calibri" w:cs="Calibri"/>
          <w:sz w:val="20"/>
          <w:szCs w:val="20"/>
        </w:rPr>
        <w:t>TFH = Total Flight Hours</w:t>
      </w:r>
    </w:p>
    <w:p w:rsidR="00F67C0C" w:rsidRPr="003E7458" w:rsidRDefault="00F67C0C" w:rsidP="00CF58F1">
      <w:pPr>
        <w:pStyle w:val="ListParagraph"/>
        <w:numPr>
          <w:ilvl w:val="0"/>
          <w:numId w:val="41"/>
        </w:numPr>
        <w:spacing w:line="276" w:lineRule="auto"/>
        <w:contextualSpacing/>
        <w:rPr>
          <w:rFonts w:ascii="Calibri" w:hAnsi="Calibri" w:cs="Calibri"/>
          <w:sz w:val="20"/>
          <w:szCs w:val="20"/>
        </w:rPr>
      </w:pPr>
      <w:r w:rsidRPr="003E7458">
        <w:rPr>
          <w:rFonts w:ascii="Calibri" w:hAnsi="Calibri" w:cs="Calibri"/>
          <w:sz w:val="20"/>
          <w:szCs w:val="20"/>
        </w:rPr>
        <w:t>TFC = Total Flight Cycles</w:t>
      </w:r>
    </w:p>
    <w:p w:rsidR="00F67C0C" w:rsidRPr="003E7458" w:rsidRDefault="00F67C0C" w:rsidP="00CF58F1">
      <w:pPr>
        <w:pStyle w:val="ListParagraph"/>
        <w:numPr>
          <w:ilvl w:val="0"/>
          <w:numId w:val="41"/>
        </w:numPr>
        <w:spacing w:line="276" w:lineRule="auto"/>
        <w:contextualSpacing/>
        <w:rPr>
          <w:rFonts w:ascii="Calibri" w:hAnsi="Calibri" w:cs="Calibri"/>
          <w:sz w:val="20"/>
          <w:szCs w:val="20"/>
        </w:rPr>
      </w:pPr>
      <w:r w:rsidRPr="003E7458">
        <w:rPr>
          <w:rFonts w:ascii="Calibri" w:hAnsi="Calibri" w:cs="Calibri"/>
          <w:sz w:val="20"/>
          <w:szCs w:val="20"/>
        </w:rPr>
        <w:t>A/C = Aircraft</w:t>
      </w:r>
    </w:p>
    <w:p w:rsidR="00F67C0C" w:rsidRPr="003E7458" w:rsidRDefault="00F67C0C" w:rsidP="00CF58F1">
      <w:pPr>
        <w:pStyle w:val="ListParagraph"/>
        <w:numPr>
          <w:ilvl w:val="0"/>
          <w:numId w:val="41"/>
        </w:numPr>
        <w:spacing w:line="276" w:lineRule="auto"/>
        <w:contextualSpacing/>
        <w:rPr>
          <w:rFonts w:ascii="Calibri" w:hAnsi="Calibri" w:cs="Calibri"/>
          <w:sz w:val="20"/>
          <w:szCs w:val="20"/>
        </w:rPr>
      </w:pPr>
      <w:r w:rsidRPr="003E7458">
        <w:rPr>
          <w:rFonts w:ascii="Calibri" w:hAnsi="Calibri" w:cs="Calibri"/>
          <w:sz w:val="20"/>
          <w:szCs w:val="20"/>
        </w:rPr>
        <w:lastRenderedPageBreak/>
        <w:t>FH = Flight Hours</w:t>
      </w:r>
    </w:p>
    <w:p w:rsidR="00F67C0C" w:rsidRPr="003E7458" w:rsidRDefault="00F67C0C" w:rsidP="00CF58F1">
      <w:pPr>
        <w:pStyle w:val="ListParagraph"/>
        <w:numPr>
          <w:ilvl w:val="0"/>
          <w:numId w:val="41"/>
        </w:numPr>
        <w:spacing w:line="276" w:lineRule="auto"/>
        <w:contextualSpacing/>
        <w:rPr>
          <w:rFonts w:ascii="Calibri" w:hAnsi="Calibri" w:cs="Calibri"/>
          <w:sz w:val="20"/>
          <w:szCs w:val="20"/>
        </w:rPr>
      </w:pPr>
      <w:r w:rsidRPr="003E7458">
        <w:rPr>
          <w:rFonts w:ascii="Calibri" w:hAnsi="Calibri" w:cs="Calibri"/>
          <w:sz w:val="20"/>
          <w:szCs w:val="20"/>
        </w:rPr>
        <w:t>LLP = Life Limited Parts</w:t>
      </w:r>
    </w:p>
    <w:p w:rsidR="00F67C0C" w:rsidRPr="003E7458" w:rsidRDefault="00F67C0C" w:rsidP="00CF58F1">
      <w:pPr>
        <w:pStyle w:val="ListParagraph"/>
        <w:numPr>
          <w:ilvl w:val="0"/>
          <w:numId w:val="41"/>
        </w:numPr>
        <w:spacing w:line="276" w:lineRule="auto"/>
        <w:contextualSpacing/>
        <w:rPr>
          <w:rFonts w:ascii="Calibri" w:hAnsi="Calibri" w:cs="Calibri"/>
          <w:sz w:val="20"/>
          <w:szCs w:val="20"/>
        </w:rPr>
      </w:pPr>
      <w:r w:rsidRPr="003E7458">
        <w:rPr>
          <w:rFonts w:ascii="Calibri" w:hAnsi="Calibri" w:cs="Calibri"/>
          <w:sz w:val="20"/>
          <w:szCs w:val="20"/>
        </w:rPr>
        <w:t>CRS = Certificate of Release to Service</w:t>
      </w:r>
    </w:p>
    <w:p w:rsidR="00F67C0C" w:rsidRPr="003E7458" w:rsidRDefault="00F67C0C" w:rsidP="00CF58F1">
      <w:pPr>
        <w:pStyle w:val="ListParagraph"/>
        <w:numPr>
          <w:ilvl w:val="0"/>
          <w:numId w:val="41"/>
        </w:numPr>
        <w:spacing w:line="276" w:lineRule="auto"/>
        <w:contextualSpacing/>
        <w:rPr>
          <w:rFonts w:ascii="Calibri" w:hAnsi="Calibri" w:cs="Calibri"/>
          <w:sz w:val="20"/>
          <w:szCs w:val="20"/>
        </w:rPr>
      </w:pPr>
      <w:r w:rsidRPr="003E7458">
        <w:rPr>
          <w:rFonts w:ascii="Calibri" w:hAnsi="Calibri" w:cs="Calibri"/>
          <w:sz w:val="20"/>
          <w:szCs w:val="20"/>
        </w:rPr>
        <w:t>RTS = Return To Service</w:t>
      </w:r>
    </w:p>
    <w:p w:rsidR="00F67C0C" w:rsidRPr="003E7458" w:rsidRDefault="00F67C0C" w:rsidP="00CF58F1">
      <w:pPr>
        <w:pStyle w:val="ListParagraph"/>
        <w:numPr>
          <w:ilvl w:val="0"/>
          <w:numId w:val="41"/>
        </w:numPr>
        <w:spacing w:line="276" w:lineRule="auto"/>
        <w:contextualSpacing/>
        <w:rPr>
          <w:rFonts w:ascii="Calibri" w:hAnsi="Calibri" w:cs="Calibri"/>
          <w:sz w:val="20"/>
          <w:szCs w:val="20"/>
        </w:rPr>
      </w:pPr>
      <w:r w:rsidRPr="003E7458">
        <w:rPr>
          <w:rFonts w:ascii="Calibri" w:hAnsi="Calibri" w:cs="Calibri"/>
          <w:sz w:val="20"/>
          <w:szCs w:val="20"/>
        </w:rPr>
        <w:t>C of A = Certificate of Airworthiness</w:t>
      </w:r>
    </w:p>
    <w:p w:rsidR="00F67C0C" w:rsidRDefault="00F67C0C" w:rsidP="00CF58F1">
      <w:pPr>
        <w:pStyle w:val="ListParagraph"/>
        <w:numPr>
          <w:ilvl w:val="0"/>
          <w:numId w:val="0"/>
        </w:numPr>
        <w:spacing w:line="276" w:lineRule="auto"/>
        <w:ind w:left="720"/>
        <w:contextualSpacing/>
        <w:rPr>
          <w:rFonts w:ascii="Calibri" w:hAnsi="Calibri" w:cs="Calibri"/>
          <w:sz w:val="20"/>
          <w:szCs w:val="20"/>
        </w:rPr>
      </w:pPr>
    </w:p>
    <w:p w:rsidR="00750AB4" w:rsidRPr="003E7458" w:rsidRDefault="00750AB4" w:rsidP="00CF58F1">
      <w:pPr>
        <w:pStyle w:val="ListParagraph"/>
        <w:numPr>
          <w:ilvl w:val="0"/>
          <w:numId w:val="0"/>
        </w:numPr>
        <w:spacing w:line="276" w:lineRule="auto"/>
        <w:ind w:left="720"/>
        <w:contextualSpacing/>
        <w:rPr>
          <w:rFonts w:ascii="Calibri" w:hAnsi="Calibri" w:cs="Calibri"/>
          <w:sz w:val="20"/>
          <w:szCs w:val="20"/>
        </w:rPr>
      </w:pPr>
    </w:p>
    <w:p w:rsidR="00F67C0C" w:rsidRPr="003E7458" w:rsidRDefault="00F67C0C" w:rsidP="00F67C0C">
      <w:pPr>
        <w:spacing w:before="0" w:after="160" w:line="259" w:lineRule="auto"/>
        <w:ind w:firstLine="720"/>
        <w:jc w:val="center"/>
        <w:rPr>
          <w:rFonts w:ascii="Calibri" w:eastAsia="Calibri" w:hAnsi="Calibri" w:cs="Calibri"/>
          <w:b/>
          <w:sz w:val="20"/>
          <w:szCs w:val="20"/>
          <w:u w:val="single"/>
          <w:lang w:val="en-US"/>
        </w:rPr>
      </w:pPr>
      <w:r w:rsidRPr="003E7458">
        <w:rPr>
          <w:rFonts w:ascii="Calibri" w:eastAsia="Calibri" w:hAnsi="Calibri" w:cs="Calibri"/>
          <w:b/>
          <w:sz w:val="20"/>
          <w:szCs w:val="20"/>
          <w:u w:val="single"/>
          <w:lang w:val="en-US"/>
        </w:rPr>
        <w:t>A340-600</w:t>
      </w:r>
    </w:p>
    <w:p w:rsidR="00F67C0C" w:rsidRPr="00750AB4" w:rsidRDefault="00F67C0C" w:rsidP="00F67C0C">
      <w:pPr>
        <w:spacing w:before="0" w:after="160" w:line="259" w:lineRule="auto"/>
        <w:jc w:val="left"/>
        <w:rPr>
          <w:rFonts w:ascii="Calibri" w:eastAsia="Calibri" w:hAnsi="Calibri" w:cs="Calibri"/>
          <w:sz w:val="20"/>
          <w:szCs w:val="20"/>
          <w:lang w:val="en-US"/>
        </w:rPr>
      </w:pPr>
      <w:r w:rsidRPr="00750AB4">
        <w:rPr>
          <w:rFonts w:ascii="Calibri" w:eastAsia="Calibri" w:hAnsi="Calibri" w:cs="Calibri"/>
          <w:sz w:val="20"/>
          <w:szCs w:val="20"/>
          <w:lang w:val="en-US"/>
        </w:rPr>
        <w:t xml:space="preserve">1. </w:t>
      </w:r>
      <w:r w:rsidRPr="00750AB4">
        <w:rPr>
          <w:rFonts w:ascii="Calibri" w:eastAsia="Calibri" w:hAnsi="Calibri" w:cs="Calibri"/>
          <w:sz w:val="20"/>
          <w:szCs w:val="20"/>
          <w:lang w:val="en-US"/>
        </w:rPr>
        <w:tab/>
        <w:t>a. A/C REG: ZS-SNC, MSN  0426, DOM 11.FEB.2003, CURRENT TFH/TFC: 66389 FH &amp; 8426 FC</w:t>
      </w:r>
    </w:p>
    <w:p w:rsidR="00F67C0C" w:rsidRPr="00750AB4" w:rsidRDefault="00F67C0C" w:rsidP="00F67C0C">
      <w:pPr>
        <w:spacing w:before="0" w:after="160" w:line="259" w:lineRule="auto"/>
        <w:ind w:firstLine="720"/>
        <w:jc w:val="left"/>
        <w:rPr>
          <w:rFonts w:ascii="Calibri" w:eastAsia="Calibri" w:hAnsi="Calibri" w:cs="Calibri"/>
          <w:sz w:val="20"/>
          <w:szCs w:val="20"/>
          <w:lang w:val="en-US"/>
        </w:rPr>
      </w:pPr>
      <w:r w:rsidRPr="00750AB4">
        <w:rPr>
          <w:rFonts w:ascii="Calibri" w:eastAsia="Calibri" w:hAnsi="Calibri" w:cs="Calibri"/>
          <w:sz w:val="20"/>
          <w:szCs w:val="20"/>
          <w:lang w:val="en-US"/>
        </w:rPr>
        <w:t xml:space="preserve">b. A/C LAST FLIGHT: 21.AUG.2020 </w:t>
      </w:r>
    </w:p>
    <w:p w:rsidR="00F67C0C" w:rsidRPr="00750AB4" w:rsidRDefault="00F67C0C" w:rsidP="00F67C0C">
      <w:pPr>
        <w:spacing w:before="0" w:after="160" w:line="259" w:lineRule="auto"/>
        <w:ind w:firstLine="720"/>
        <w:jc w:val="left"/>
        <w:rPr>
          <w:rFonts w:ascii="Calibri" w:eastAsia="Calibri" w:hAnsi="Calibri" w:cs="Calibri"/>
          <w:sz w:val="20"/>
          <w:szCs w:val="20"/>
          <w:lang w:val="en-US"/>
        </w:rPr>
      </w:pPr>
      <w:r w:rsidRPr="00750AB4">
        <w:rPr>
          <w:rFonts w:ascii="Calibri" w:eastAsia="Calibri" w:hAnsi="Calibri" w:cs="Calibri"/>
          <w:sz w:val="20"/>
          <w:szCs w:val="20"/>
          <w:lang w:val="en-US"/>
        </w:rPr>
        <w:t>c. LAST LINE CHECK: 13.FEB.2020 / 65988 FH, NEXT DUE LINE CHECK: 66788 FH</w:t>
      </w:r>
    </w:p>
    <w:p w:rsidR="00F67C0C" w:rsidRPr="00750AB4" w:rsidRDefault="00F67C0C" w:rsidP="00F67C0C">
      <w:pPr>
        <w:spacing w:before="0" w:after="160" w:line="259" w:lineRule="auto"/>
        <w:ind w:firstLine="720"/>
        <w:jc w:val="left"/>
        <w:rPr>
          <w:rFonts w:ascii="Calibri" w:eastAsia="Calibri" w:hAnsi="Calibri" w:cs="Calibri"/>
          <w:sz w:val="20"/>
          <w:szCs w:val="20"/>
          <w:lang w:val="en-US"/>
        </w:rPr>
      </w:pPr>
      <w:r w:rsidRPr="00750AB4">
        <w:rPr>
          <w:rFonts w:ascii="Calibri" w:eastAsia="Calibri" w:hAnsi="Calibri" w:cs="Calibri"/>
          <w:sz w:val="20"/>
          <w:szCs w:val="20"/>
          <w:lang w:val="en-US"/>
        </w:rPr>
        <w:t>d. LAST HEAVY CHECK: 02.JAN.2019, NEXT DUE HEAVY CHECK: 03.OCT.2020</w:t>
      </w:r>
    </w:p>
    <w:p w:rsidR="00F67C0C" w:rsidRPr="00750AB4" w:rsidRDefault="00F67C0C" w:rsidP="00F67C0C">
      <w:pPr>
        <w:spacing w:before="0" w:after="160" w:line="259" w:lineRule="auto"/>
        <w:ind w:firstLine="720"/>
        <w:jc w:val="left"/>
        <w:rPr>
          <w:rFonts w:ascii="Calibri" w:eastAsia="Calibri" w:hAnsi="Calibri" w:cs="Calibri"/>
          <w:sz w:val="20"/>
          <w:szCs w:val="20"/>
          <w:lang w:val="en-US"/>
        </w:rPr>
      </w:pPr>
      <w:r w:rsidRPr="00750AB4">
        <w:rPr>
          <w:rFonts w:ascii="Calibri" w:eastAsia="Calibri" w:hAnsi="Calibri" w:cs="Calibri"/>
          <w:sz w:val="20"/>
          <w:szCs w:val="20"/>
          <w:lang w:val="en-US"/>
        </w:rPr>
        <w:t xml:space="preserve">e. NEXT MAJOR LLP EXPIRY: ENG LLP’S – ENG #1 – 830 FC, ENG LLP’S – ENG #2 – 949 FC </w:t>
      </w:r>
    </w:p>
    <w:p w:rsidR="00F67C0C" w:rsidRPr="00750AB4" w:rsidRDefault="00F67C0C" w:rsidP="00F67C0C">
      <w:pPr>
        <w:spacing w:before="0" w:after="160" w:line="259" w:lineRule="auto"/>
        <w:ind w:firstLine="720"/>
        <w:jc w:val="left"/>
        <w:rPr>
          <w:rFonts w:ascii="Calibri" w:eastAsia="Calibri" w:hAnsi="Calibri" w:cs="Calibri"/>
          <w:sz w:val="20"/>
          <w:szCs w:val="20"/>
          <w:lang w:val="en-US"/>
        </w:rPr>
      </w:pPr>
      <w:r w:rsidRPr="00750AB4">
        <w:rPr>
          <w:rFonts w:ascii="Calibri" w:eastAsia="Calibri" w:hAnsi="Calibri" w:cs="Calibri"/>
          <w:sz w:val="20"/>
          <w:szCs w:val="20"/>
          <w:lang w:val="en-US"/>
        </w:rPr>
        <w:t>f. CRS VALIDITY: EXPIRED, C of A: EXPIRED - 31.MAR.2021</w:t>
      </w:r>
    </w:p>
    <w:p w:rsidR="00F67C0C" w:rsidRPr="00750AB4" w:rsidRDefault="00F67C0C" w:rsidP="00F67C0C">
      <w:pPr>
        <w:spacing w:before="0" w:after="160" w:line="259" w:lineRule="auto"/>
        <w:ind w:firstLine="720"/>
        <w:jc w:val="left"/>
        <w:rPr>
          <w:rFonts w:ascii="Calibri" w:eastAsia="Calibri" w:hAnsi="Calibri" w:cs="Calibri"/>
          <w:sz w:val="20"/>
          <w:szCs w:val="20"/>
          <w:lang w:val="en-US"/>
        </w:rPr>
      </w:pPr>
      <w:r w:rsidRPr="00750AB4">
        <w:rPr>
          <w:rFonts w:ascii="Calibri" w:eastAsia="Calibri" w:hAnsi="Calibri" w:cs="Calibri"/>
          <w:sz w:val="20"/>
          <w:szCs w:val="20"/>
          <w:lang w:val="en-US"/>
        </w:rPr>
        <w:t>g. CURRENT STATUS: LONG TERM STORAGE SINCE 08.OCT.2020</w:t>
      </w:r>
    </w:p>
    <w:p w:rsidR="00F67C0C" w:rsidRPr="00F67C0C" w:rsidRDefault="00F67C0C" w:rsidP="00F67C0C">
      <w:pPr>
        <w:spacing w:before="0" w:after="160" w:line="259" w:lineRule="auto"/>
        <w:ind w:left="720"/>
        <w:jc w:val="left"/>
        <w:rPr>
          <w:rFonts w:ascii="Calibri" w:eastAsia="Calibri" w:hAnsi="Calibri" w:cs="Calibri"/>
          <w:sz w:val="20"/>
          <w:szCs w:val="20"/>
        </w:rPr>
      </w:pPr>
      <w:r w:rsidRPr="00750AB4">
        <w:rPr>
          <w:rFonts w:ascii="Calibri" w:eastAsia="Calibri" w:hAnsi="Calibri" w:cs="Calibri"/>
          <w:sz w:val="20"/>
          <w:szCs w:val="20"/>
          <w:lang w:val="en-US"/>
        </w:rPr>
        <w:t>h. MINIMUM RETURN TO SERVICE (RTS</w:t>
      </w:r>
      <w:r w:rsidRPr="00F67C0C">
        <w:rPr>
          <w:rFonts w:ascii="Calibri" w:eastAsia="Calibri" w:hAnsi="Calibri" w:cs="Calibri"/>
          <w:sz w:val="20"/>
          <w:szCs w:val="20"/>
          <w:lang w:val="en-US"/>
        </w:rPr>
        <w:t xml:space="preserve">) MAINTENANCE: </w:t>
      </w:r>
      <w:r w:rsidRPr="00F67C0C">
        <w:rPr>
          <w:rFonts w:ascii="Calibri" w:eastAsia="Calibri" w:hAnsi="Calibri" w:cs="Calibri"/>
          <w:sz w:val="20"/>
          <w:szCs w:val="20"/>
        </w:rPr>
        <w:t>CKC CHECK + RTS + REPLACEMENT OF LLP’S</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i. RTS EST. GROUND TIME: EST. TAT OF 45 DAYS</w:t>
      </w:r>
    </w:p>
    <w:p w:rsidR="00F67C0C" w:rsidRPr="00F67C0C" w:rsidRDefault="00F67C0C" w:rsidP="00F67C0C">
      <w:pPr>
        <w:spacing w:before="0" w:after="160" w:line="259" w:lineRule="auto"/>
        <w:jc w:val="left"/>
        <w:rPr>
          <w:rFonts w:ascii="Calibri" w:eastAsia="Calibri" w:hAnsi="Calibri" w:cs="Calibri"/>
          <w:sz w:val="20"/>
          <w:szCs w:val="20"/>
          <w:lang w:val="en-US"/>
        </w:rPr>
      </w:pPr>
    </w:p>
    <w:p w:rsidR="00F67C0C" w:rsidRPr="00F67C0C" w:rsidRDefault="00F67C0C" w:rsidP="00F67C0C">
      <w:pPr>
        <w:spacing w:before="0" w:after="160" w:line="259" w:lineRule="auto"/>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2. </w:t>
      </w:r>
      <w:r w:rsidRPr="00F67C0C">
        <w:rPr>
          <w:rFonts w:ascii="Calibri" w:eastAsia="Calibri" w:hAnsi="Calibri" w:cs="Calibri"/>
          <w:sz w:val="20"/>
          <w:szCs w:val="20"/>
          <w:lang w:val="en-US"/>
        </w:rPr>
        <w:tab/>
        <w:t>a. A/C REG: ZS-SND, MSN 0531, DOM 13.OCT.2003, CURRENT TFH/TFC: 69695 FH &amp; 8157 FC</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b. A/C LAST FLIGHT: 10.SEP.2020 </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c. LAST LINE CHECK: 26.AUG.2020 / 69667 FH, NEXT DUE LINE CHECK: 70467 FH </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d. LAST HEAVY CHECK: 02.APR.2019, NEXT DUE HEAVY CHECK: 01.JAN.2021</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e. NEXT MAJOR LLP EXPIRY: L/G EXPIRY 25.OCT.2021, ENG LLP’S – ENG #4 – 653 FC </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lastRenderedPageBreak/>
        <w:t>f. CRS VALIDITY: EXPIRED, C of A: EXPIRY - 30.NOV.2020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g. CURRENT STATUS: LONG TERM STORAGE SINCE 16.OCT.2020</w:t>
      </w:r>
    </w:p>
    <w:p w:rsidR="00F67C0C" w:rsidRPr="00F67C0C" w:rsidRDefault="00F67C0C" w:rsidP="00F67C0C">
      <w:pPr>
        <w:spacing w:before="0" w:after="160" w:line="259" w:lineRule="auto"/>
        <w:ind w:left="720"/>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h. MINIMUM RETURN TO SERVICE (RTS) MAINTENANCE: </w:t>
      </w:r>
      <w:r w:rsidRPr="00F67C0C">
        <w:rPr>
          <w:rFonts w:ascii="Calibri" w:eastAsia="Calibri" w:hAnsi="Calibri" w:cs="Calibri"/>
          <w:sz w:val="20"/>
          <w:szCs w:val="20"/>
        </w:rPr>
        <w:t>CKC CHECK + RTS + REPLACEMENT OF LLP’S</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i. RTS EST. GROUND TIME: EST. TAT OF 45 DAYS</w:t>
      </w:r>
    </w:p>
    <w:p w:rsidR="00F67C0C" w:rsidRPr="00F67C0C" w:rsidRDefault="00F67C0C" w:rsidP="00F67C0C">
      <w:pPr>
        <w:spacing w:before="0" w:after="160" w:line="259" w:lineRule="auto"/>
        <w:jc w:val="left"/>
        <w:rPr>
          <w:rFonts w:ascii="Calibri" w:eastAsia="Calibri" w:hAnsi="Calibri" w:cs="Calibri"/>
          <w:sz w:val="20"/>
          <w:szCs w:val="20"/>
          <w:lang w:val="en-US"/>
        </w:rPr>
      </w:pPr>
    </w:p>
    <w:p w:rsidR="00F67C0C" w:rsidRPr="00F67C0C" w:rsidRDefault="00F67C0C" w:rsidP="00F67C0C">
      <w:pPr>
        <w:spacing w:before="0" w:after="160" w:line="259" w:lineRule="auto"/>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3. </w:t>
      </w:r>
      <w:r w:rsidRPr="00F67C0C">
        <w:rPr>
          <w:rFonts w:ascii="Calibri" w:eastAsia="Calibri" w:hAnsi="Calibri" w:cs="Calibri"/>
          <w:sz w:val="20"/>
          <w:szCs w:val="20"/>
          <w:lang w:val="en-US"/>
        </w:rPr>
        <w:tab/>
        <w:t>a. A/C REG: ZS-SNF, MSN 0547, DOM 03.DEC.2003, CURRENT TFH/TFC: 69739 FH &amp; 8126 FC</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b. A/C LAST FLIGHT: 21.AUG.2020 </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c. LAST LINE CHECK: 22.FEB.2020 / 69372 FH, NEXT DUE LINE CHECK: 70172 FH</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d. LAST HEAVY CHECK: 03.OCT.2019, NEXT DUE HEAVY CHECK 02.JUL.2021</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e. NEXT MAJOR LLP EXPIRY: ENG LLP’S – ENG #1 – 735 FC, ENG LLP’S – ENG #2 – 726 FC, </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f. CRS VALIDITY: 01.JUL.2021 / 70172 FH, C of A: EXPIRY – 31.JAN.2022</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g. CURRENT STATUS: LONG TERM STORAGE SINCE 13.OCT.2020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h. MINIMUM RETURN TO SERVICE (RTS) MAINTENANCE: CKA CHECK + RTS + REPLACEMENT OF LLP’S</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i. RTS EST. GROUND TIME: EST. TAT OF 6 DAYS</w:t>
      </w:r>
    </w:p>
    <w:p w:rsidR="00F67C0C" w:rsidRPr="00F67C0C" w:rsidRDefault="00F67C0C" w:rsidP="00F67C0C">
      <w:pPr>
        <w:spacing w:before="0" w:after="160" w:line="259" w:lineRule="auto"/>
        <w:jc w:val="left"/>
        <w:rPr>
          <w:rFonts w:ascii="Calibri" w:eastAsia="Calibri" w:hAnsi="Calibri" w:cs="Calibri"/>
          <w:sz w:val="20"/>
          <w:szCs w:val="20"/>
          <w:lang w:val="en-US"/>
        </w:rPr>
      </w:pPr>
    </w:p>
    <w:p w:rsidR="00F67C0C" w:rsidRPr="00F67C0C" w:rsidRDefault="00F67C0C" w:rsidP="00F67C0C">
      <w:pPr>
        <w:spacing w:before="0" w:after="160" w:line="259" w:lineRule="auto"/>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4. </w:t>
      </w:r>
      <w:r w:rsidRPr="00F67C0C">
        <w:rPr>
          <w:rFonts w:ascii="Calibri" w:eastAsia="Calibri" w:hAnsi="Calibri" w:cs="Calibri"/>
          <w:sz w:val="20"/>
          <w:szCs w:val="20"/>
          <w:lang w:val="en-US"/>
        </w:rPr>
        <w:tab/>
        <w:t>a. A/C REG: ZS-SNG, MSN: 0557, DOM 16.DEC.2003, CURRENT TFH/TFC: 70019 FH &amp; 8103 FC</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b. A/C LAST FLIGHT: 25.FEB.2021 / 70019 FH / 8103 FC</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c. LAST LINE CHECK: 06.APR.2020 / 69555 FH, NEXT DUE LINE CHECK: 70355 FH</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d. LAST HEAVY CHECK: 26.NOV.2019, NEXT DUE HEAVY CHECK: 27.AUG.2021</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e. NEXT MAJOR LLP EXPIRY: Nil in 12 Months</w:t>
      </w:r>
      <w:r w:rsidRPr="00F67C0C">
        <w:rPr>
          <w:rFonts w:ascii="Calibri" w:eastAsia="Calibri" w:hAnsi="Calibri" w:cs="Calibri"/>
          <w:sz w:val="20"/>
          <w:szCs w:val="20"/>
          <w:lang w:val="en-US"/>
        </w:rPr>
        <w:tab/>
      </w:r>
      <w:r w:rsidRPr="00F67C0C">
        <w:rPr>
          <w:rFonts w:ascii="Calibri" w:eastAsia="Calibri" w:hAnsi="Calibri" w:cs="Calibri"/>
          <w:sz w:val="20"/>
          <w:szCs w:val="20"/>
          <w:lang w:val="en-US"/>
        </w:rPr>
        <w:tab/>
        <w:t xml:space="preserve">  </w:t>
      </w:r>
    </w:p>
    <w:p w:rsidR="00F67C0C" w:rsidRPr="00F67C0C" w:rsidRDefault="00F67C0C" w:rsidP="00F67C0C">
      <w:pPr>
        <w:spacing w:before="0" w:after="160" w:line="259" w:lineRule="auto"/>
        <w:ind w:firstLine="720"/>
        <w:jc w:val="left"/>
        <w:rPr>
          <w:rFonts w:ascii="Calibri" w:eastAsia="Calibri" w:hAnsi="Calibri" w:cs="Calibri"/>
          <w:sz w:val="20"/>
          <w:szCs w:val="20"/>
          <w:lang w:val="en-ZA"/>
        </w:rPr>
      </w:pPr>
      <w:r w:rsidRPr="00F67C0C">
        <w:rPr>
          <w:rFonts w:ascii="Calibri" w:eastAsia="Calibri" w:hAnsi="Calibri" w:cs="Calibri"/>
          <w:sz w:val="20"/>
          <w:szCs w:val="20"/>
          <w:lang w:val="en-US"/>
        </w:rPr>
        <w:t>f. CRS VALIDITY: 26.AUG.2021 / 70355 FH, C of A: EXPIRY – 31.JAN.2022</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lastRenderedPageBreak/>
        <w:t>g. CURRENT STATUS: LONG TERM STORAGE SINCE 04.JUN.2021</w:t>
      </w:r>
    </w:p>
    <w:p w:rsidR="00F67C0C" w:rsidRPr="00F67C0C" w:rsidRDefault="00F67C0C" w:rsidP="00F67C0C">
      <w:pPr>
        <w:spacing w:before="0" w:after="160" w:line="259" w:lineRule="auto"/>
        <w:ind w:left="720"/>
        <w:jc w:val="left"/>
        <w:rPr>
          <w:rFonts w:ascii="Calibri" w:eastAsia="Calibri" w:hAnsi="Calibri" w:cs="Calibri"/>
          <w:sz w:val="20"/>
          <w:szCs w:val="20"/>
          <w:lang w:val="en-US"/>
        </w:rPr>
      </w:pPr>
      <w:r w:rsidRPr="00F67C0C">
        <w:rPr>
          <w:rFonts w:ascii="Calibri" w:eastAsia="Calibri" w:hAnsi="Calibri" w:cs="Calibri"/>
          <w:sz w:val="20"/>
          <w:szCs w:val="20"/>
          <w:lang w:val="en-US"/>
        </w:rPr>
        <w:t>h. MINIMUM RETURN TO SERVICE (RTS) MAINTENANCE: CKA CHECK + 5YR TASKS + RTS + REPLACEMENT OF LLP’S</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i. RTS EST. GROUND TIME: EST. TAT OF 12 DAYS</w:t>
      </w:r>
    </w:p>
    <w:p w:rsidR="00F67C0C" w:rsidRPr="00F67C0C" w:rsidRDefault="00F67C0C" w:rsidP="00F67C0C">
      <w:pPr>
        <w:spacing w:before="0" w:after="160" w:line="259" w:lineRule="auto"/>
        <w:jc w:val="left"/>
        <w:rPr>
          <w:rFonts w:ascii="Calibri" w:eastAsia="Calibri" w:hAnsi="Calibri" w:cs="Calibri"/>
          <w:sz w:val="20"/>
          <w:szCs w:val="20"/>
          <w:lang w:val="en-US"/>
        </w:rPr>
      </w:pPr>
      <w:r w:rsidRPr="00F67C0C">
        <w:rPr>
          <w:rFonts w:ascii="Calibri" w:eastAsia="Calibri" w:hAnsi="Calibri" w:cs="Calibri"/>
          <w:sz w:val="20"/>
          <w:szCs w:val="20"/>
          <w:lang w:val="en-US"/>
        </w:rPr>
        <w:tab/>
      </w:r>
      <w:r w:rsidRPr="00F67C0C">
        <w:rPr>
          <w:rFonts w:ascii="Calibri" w:eastAsia="Calibri" w:hAnsi="Calibri" w:cs="Calibri"/>
          <w:sz w:val="20"/>
          <w:szCs w:val="20"/>
          <w:lang w:val="en-US"/>
        </w:rPr>
        <w:tab/>
      </w:r>
      <w:r w:rsidRPr="00F67C0C">
        <w:rPr>
          <w:rFonts w:ascii="Calibri" w:eastAsia="Calibri" w:hAnsi="Calibri" w:cs="Calibri"/>
          <w:sz w:val="20"/>
          <w:szCs w:val="20"/>
          <w:lang w:val="en-US"/>
        </w:rPr>
        <w:tab/>
      </w:r>
      <w:r w:rsidRPr="00F67C0C">
        <w:rPr>
          <w:rFonts w:ascii="Calibri" w:eastAsia="Calibri" w:hAnsi="Calibri" w:cs="Calibri"/>
          <w:sz w:val="20"/>
          <w:szCs w:val="20"/>
          <w:lang w:val="en-US"/>
        </w:rPr>
        <w:tab/>
      </w:r>
      <w:r w:rsidRPr="00F67C0C">
        <w:rPr>
          <w:rFonts w:ascii="Calibri" w:eastAsia="Calibri" w:hAnsi="Calibri" w:cs="Calibri"/>
          <w:sz w:val="20"/>
          <w:szCs w:val="20"/>
          <w:lang w:val="en-US"/>
        </w:rPr>
        <w:tab/>
      </w:r>
    </w:p>
    <w:p w:rsidR="00F67C0C" w:rsidRPr="00F67C0C" w:rsidRDefault="00F67C0C" w:rsidP="00F67C0C">
      <w:pPr>
        <w:spacing w:before="0" w:after="160" w:line="259" w:lineRule="auto"/>
        <w:jc w:val="center"/>
        <w:rPr>
          <w:rFonts w:ascii="Calibri" w:eastAsia="Calibri" w:hAnsi="Calibri" w:cs="Calibri"/>
          <w:b/>
          <w:sz w:val="20"/>
          <w:szCs w:val="20"/>
          <w:u w:val="single"/>
          <w:lang w:val="en-US"/>
        </w:rPr>
      </w:pPr>
      <w:r w:rsidRPr="00F67C0C">
        <w:rPr>
          <w:rFonts w:ascii="Calibri" w:eastAsia="Calibri" w:hAnsi="Calibri" w:cs="Calibri"/>
          <w:b/>
          <w:sz w:val="20"/>
          <w:szCs w:val="20"/>
          <w:u w:val="single"/>
          <w:lang w:val="en-US"/>
        </w:rPr>
        <w:t>A340-300</w:t>
      </w:r>
    </w:p>
    <w:p w:rsidR="00F67C0C" w:rsidRPr="00F67C0C" w:rsidRDefault="00F67C0C" w:rsidP="00F67C0C">
      <w:pPr>
        <w:spacing w:before="0" w:after="160" w:line="259" w:lineRule="auto"/>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5. </w:t>
      </w:r>
      <w:r w:rsidRPr="00F67C0C">
        <w:rPr>
          <w:rFonts w:ascii="Calibri" w:eastAsia="Calibri" w:hAnsi="Calibri" w:cs="Calibri"/>
          <w:sz w:val="20"/>
          <w:szCs w:val="20"/>
          <w:lang w:val="en-US"/>
        </w:rPr>
        <w:tab/>
        <w:t>a. A/C REG: ZS-SXD, MSN 0643, DOM 25.NOV.2004, CURRENT TFH/TFC: 63747 FH &amp; 7989 FC</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b. A/C LAST FLIGHT: 15.NOV.2019 / 63747 FH / 7989 FC</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c. LAST LINE CHECK: 01.NOV.2019 / 63608 FH, NEXT DUE LINE CHECK: 64408 FH</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d. LAST HEAVY CHECK: 18.SEP.2018, NEXT DUE HEAVY CHECK: 05.FEB.2020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e. NEXT MAJOR LLP EXPIRY: Nil in 12 Months </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f. CRS VALIDITY: EXPIRED, C of A: EXPIRED 30.JUN.2020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g. CURRENT STATUS: LONG TERM STORAGE SINCE 28.APR.2020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h. MINIMUM RETURN TO SERVICE (RTS) MAINTENANCE: CKC CHECK + RTS + REPLACEMENT OF LLP’S</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i. RTS EST. GROUND TIME: EST. TAT OF 40 DAYS</w:t>
      </w:r>
    </w:p>
    <w:p w:rsidR="00F67C0C" w:rsidRPr="00F67C0C" w:rsidRDefault="00F67C0C" w:rsidP="00F67C0C">
      <w:pPr>
        <w:spacing w:before="0" w:after="160" w:line="259" w:lineRule="auto"/>
        <w:jc w:val="left"/>
        <w:rPr>
          <w:rFonts w:ascii="Calibri" w:eastAsia="Calibri" w:hAnsi="Calibri" w:cs="Calibri"/>
          <w:sz w:val="20"/>
          <w:szCs w:val="20"/>
          <w:lang w:val="en-US"/>
        </w:rPr>
      </w:pPr>
    </w:p>
    <w:p w:rsidR="00F67C0C" w:rsidRPr="00F67C0C" w:rsidRDefault="00F67C0C" w:rsidP="00F67C0C">
      <w:pPr>
        <w:spacing w:before="0" w:after="160" w:line="259" w:lineRule="auto"/>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6. </w:t>
      </w:r>
      <w:r w:rsidRPr="00F67C0C">
        <w:rPr>
          <w:rFonts w:ascii="Calibri" w:eastAsia="Calibri" w:hAnsi="Calibri" w:cs="Calibri"/>
          <w:sz w:val="20"/>
          <w:szCs w:val="20"/>
          <w:lang w:val="en-US"/>
        </w:rPr>
        <w:tab/>
        <w:t>a. A/C REG: ZS-SXE, MSN 0646, DOM 03.DEC.2004, CURRENT TFH/TFC: 62419 FH &amp; 7559 FC</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b. A/C LAST FLIGHT: 15.MAR.2020 / 62419 FH / 7559 FC</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c. LAST LINE CHECK: 23.OCT.2019 / 61700 FH, NEXT DUE LINE CHECK: 62500 FH</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d. LAST HEAVY CHECK: 12.NOV.2018, NEXT DUE HEAVY CHECK: 01.APR.2020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e. NEXT MAJOR LLP EXPIRY: Nil in 12 Months</w:t>
      </w:r>
    </w:p>
    <w:p w:rsidR="00F67C0C" w:rsidRPr="00F67C0C" w:rsidRDefault="00F67C0C" w:rsidP="00F67C0C">
      <w:pPr>
        <w:spacing w:before="0" w:after="160" w:line="259" w:lineRule="auto"/>
        <w:jc w:val="left"/>
        <w:rPr>
          <w:rFonts w:ascii="Calibri" w:eastAsia="Calibri" w:hAnsi="Calibri" w:cs="Calibri"/>
          <w:sz w:val="20"/>
          <w:szCs w:val="20"/>
          <w:lang w:val="en-US"/>
        </w:rPr>
      </w:pPr>
      <w:r w:rsidRPr="00F67C0C">
        <w:rPr>
          <w:rFonts w:ascii="Calibri" w:eastAsia="Calibri" w:hAnsi="Calibri" w:cs="Calibri"/>
          <w:sz w:val="20"/>
          <w:szCs w:val="20"/>
          <w:lang w:val="en-US"/>
        </w:rPr>
        <w:tab/>
        <w:t>f. CRS VALIDITY: EXPIRED, C of A: EXPIRED 31.JUL.2020</w:t>
      </w:r>
    </w:p>
    <w:p w:rsidR="00F67C0C" w:rsidRPr="00F67C0C" w:rsidRDefault="00F67C0C" w:rsidP="00F67C0C">
      <w:pPr>
        <w:spacing w:before="0" w:after="160" w:line="259" w:lineRule="auto"/>
        <w:jc w:val="left"/>
        <w:rPr>
          <w:rFonts w:ascii="Calibri" w:eastAsia="Calibri" w:hAnsi="Calibri" w:cs="Calibri"/>
          <w:sz w:val="20"/>
          <w:szCs w:val="20"/>
          <w:lang w:val="en-US"/>
        </w:rPr>
      </w:pPr>
      <w:r w:rsidRPr="00F67C0C">
        <w:rPr>
          <w:rFonts w:ascii="Calibri" w:eastAsia="Calibri" w:hAnsi="Calibri" w:cs="Calibri"/>
          <w:sz w:val="20"/>
          <w:szCs w:val="20"/>
          <w:lang w:val="en-US"/>
        </w:rPr>
        <w:lastRenderedPageBreak/>
        <w:t xml:space="preserve"> </w:t>
      </w:r>
      <w:r w:rsidRPr="00F67C0C">
        <w:rPr>
          <w:rFonts w:ascii="Calibri" w:eastAsia="Calibri" w:hAnsi="Calibri" w:cs="Calibri"/>
          <w:sz w:val="20"/>
          <w:szCs w:val="20"/>
          <w:lang w:val="en-US"/>
        </w:rPr>
        <w:tab/>
        <w:t>g.  CURRENT STATUS: LONG TERM STORAGE SINCE 01.JUL.2020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h. MINIMUM RETURN TO SERVICE (RTS) MAINTENANCE: CKC CHECK +RTS + REPLACEMENT OF LLP’S</w:t>
      </w:r>
    </w:p>
    <w:p w:rsid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i. RTS EST. GROUND TIME: EST. TAT OF 40 DAYS</w:t>
      </w:r>
    </w:p>
    <w:p w:rsidR="00750AB4" w:rsidRPr="00F67C0C" w:rsidRDefault="00750AB4" w:rsidP="00F67C0C">
      <w:pPr>
        <w:spacing w:before="0" w:after="160" w:line="259" w:lineRule="auto"/>
        <w:ind w:firstLine="720"/>
        <w:jc w:val="left"/>
        <w:rPr>
          <w:rFonts w:ascii="Calibri" w:eastAsia="Calibri" w:hAnsi="Calibri" w:cs="Calibri"/>
          <w:sz w:val="20"/>
          <w:szCs w:val="20"/>
          <w:lang w:val="en-US"/>
        </w:rPr>
      </w:pPr>
    </w:p>
    <w:p w:rsidR="00F67C0C" w:rsidRPr="00F67C0C" w:rsidRDefault="00F67C0C" w:rsidP="00F67C0C">
      <w:pPr>
        <w:spacing w:before="0" w:after="160" w:line="259" w:lineRule="auto"/>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7. </w:t>
      </w:r>
      <w:r w:rsidRPr="00F67C0C">
        <w:rPr>
          <w:rFonts w:ascii="Calibri" w:eastAsia="Calibri" w:hAnsi="Calibri" w:cs="Calibri"/>
          <w:sz w:val="20"/>
          <w:szCs w:val="20"/>
          <w:lang w:val="en-US"/>
        </w:rPr>
        <w:tab/>
        <w:t>a. A/C REG: ZS-SXF, MSN 0651, DOM 18.MAR.2005, CURRENT TFH/TFC: 63278 FH &amp; 7793 FC</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b. A/C LAST FLIGHT: 18.JUN.2020 / 63278 FH / 7793 FC</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c. LAST LINE CHECK: 18.FEB.2020 / 62982 FH, NEXT DUE LINE CHECK: 63782 FH</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d. LAST HEAVY CHECK: 21.NOV.2018, NEXT DUE HEAVY CHECK: 23.MAY.2020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e. NEXT MAJOR LLP EXPIRY: Nil in 12 Months</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f. CRS VALIDITY: EXPIRED, C of A: EXPIRED 31.AUG.2020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g. CURRENT STATUS: LONG TERM STORAGE SINCE 20.JUL.2020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h. MINIMUM RETURN TO SERVICE (RTS) MAINTENANCE: CKC CHECK + RTS + REPLACEMENT OF LLP’S </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i. RTS EST. GROUND TIME: EST. TAT OF 40 DAYS</w:t>
      </w:r>
    </w:p>
    <w:p w:rsidR="00F67C0C" w:rsidRPr="00F67C0C" w:rsidRDefault="00F67C0C" w:rsidP="00F67C0C">
      <w:pPr>
        <w:spacing w:before="0" w:after="160" w:line="259" w:lineRule="auto"/>
        <w:jc w:val="left"/>
        <w:rPr>
          <w:rFonts w:ascii="Calibri" w:eastAsia="Calibri" w:hAnsi="Calibri" w:cs="Calibri"/>
          <w:sz w:val="20"/>
          <w:szCs w:val="20"/>
          <w:lang w:val="en-US"/>
        </w:rPr>
      </w:pPr>
    </w:p>
    <w:p w:rsidR="00F67C0C" w:rsidRPr="00F67C0C" w:rsidRDefault="00F67C0C" w:rsidP="00F67C0C">
      <w:pPr>
        <w:spacing w:before="0" w:after="160" w:line="259" w:lineRule="auto"/>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8. </w:t>
      </w:r>
      <w:r w:rsidRPr="00F67C0C">
        <w:rPr>
          <w:rFonts w:ascii="Calibri" w:eastAsia="Calibri" w:hAnsi="Calibri" w:cs="Calibri"/>
          <w:sz w:val="20"/>
          <w:szCs w:val="20"/>
          <w:lang w:val="en-US"/>
        </w:rPr>
        <w:tab/>
        <w:t>a. A/C REG: ZS-SXG, MSN 0378, DOM 26.FEB.2001, CURRENT TFH/TFC: 77602 FH &amp; 10176 FC</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b. A/C LAST FLIGHT: 06.FEB.2020 / 77602 FH / 10176 FC</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c. LAST LINE CHECK: 23.OCT.2019 / 77216 FH, NEXT DUE LINE CHECK: 78016 FH</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d. LAST HEAVY CHECK: 20.JUN.2019, NEXT DUE HEAVY CHECK</w:t>
      </w:r>
      <w:r w:rsidRPr="00F67C0C">
        <w:rPr>
          <w:rFonts w:ascii="Calibri" w:eastAsia="Calibri" w:hAnsi="Calibri" w:cs="Calibri"/>
          <w:sz w:val="20"/>
          <w:szCs w:val="20"/>
          <w:lang w:val="en-US"/>
        </w:rPr>
        <w:tab/>
        <w:t>: 20.DEC.2020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 xml:space="preserve">e. NEXT MAJOR LLP EXPIRY: L/G EXPIRED 10.FEB.2020 </w:t>
      </w:r>
    </w:p>
    <w:p w:rsidR="00F67C0C" w:rsidRPr="00F67C0C" w:rsidRDefault="00F67C0C" w:rsidP="00F67C0C">
      <w:pPr>
        <w:spacing w:before="0" w:after="160" w:line="259" w:lineRule="auto"/>
        <w:jc w:val="left"/>
        <w:rPr>
          <w:rFonts w:ascii="Calibri" w:eastAsia="Calibri" w:hAnsi="Calibri" w:cs="Calibri"/>
          <w:sz w:val="20"/>
          <w:szCs w:val="20"/>
          <w:lang w:val="en-US"/>
        </w:rPr>
      </w:pPr>
      <w:r w:rsidRPr="00F67C0C">
        <w:rPr>
          <w:rFonts w:ascii="Calibri" w:eastAsia="Calibri" w:hAnsi="Calibri" w:cs="Calibri"/>
          <w:sz w:val="20"/>
          <w:szCs w:val="20"/>
          <w:lang w:val="en-US"/>
        </w:rPr>
        <w:tab/>
        <w:t>f. CRS VALIDITY: EXPIRED, C of A: EXPIRED 31.MAR.2020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g. CURRENT STATUS: LONG TERM STORAGE SINCE 20.JUL.2020</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lastRenderedPageBreak/>
        <w:t xml:space="preserve">h. MINIMUM RETURN TO SERVICE (RTS) MAINTENANCE: CKC CHECK + RTS + REPLACEMENT OF LLP’S </w:t>
      </w:r>
    </w:p>
    <w:p w:rsidR="00F67C0C" w:rsidRPr="00F67C0C" w:rsidRDefault="00F67C0C" w:rsidP="00F67C0C">
      <w:pPr>
        <w:spacing w:before="0" w:after="160" w:line="259" w:lineRule="auto"/>
        <w:ind w:firstLine="720"/>
        <w:jc w:val="left"/>
        <w:rPr>
          <w:rFonts w:ascii="Calibri" w:eastAsia="Calibri" w:hAnsi="Calibri" w:cs="Calibri"/>
          <w:sz w:val="20"/>
          <w:szCs w:val="20"/>
          <w:lang w:val="en-US"/>
        </w:rPr>
      </w:pPr>
      <w:r w:rsidRPr="00F67C0C">
        <w:rPr>
          <w:rFonts w:ascii="Calibri" w:eastAsia="Calibri" w:hAnsi="Calibri" w:cs="Calibri"/>
          <w:sz w:val="20"/>
          <w:szCs w:val="20"/>
          <w:lang w:val="en-US"/>
        </w:rPr>
        <w:t>i. RTS EST. GROUND TIME: EST. TAT OF 46 DAYS</w:t>
      </w:r>
    </w:p>
    <w:p w:rsidR="00F67C0C" w:rsidRDefault="00F67C0C" w:rsidP="00F67C0C">
      <w:pPr>
        <w:spacing w:before="0" w:after="160" w:line="259" w:lineRule="auto"/>
        <w:jc w:val="left"/>
        <w:rPr>
          <w:rFonts w:ascii="Calibri" w:eastAsia="Calibri" w:hAnsi="Calibri" w:cs="Calibri"/>
          <w:sz w:val="20"/>
          <w:szCs w:val="20"/>
          <w:lang w:val="en-US"/>
        </w:rPr>
      </w:pPr>
    </w:p>
    <w:p w:rsidR="006A0C33" w:rsidRDefault="006A0C33" w:rsidP="00F67C0C">
      <w:pPr>
        <w:spacing w:before="0" w:after="160" w:line="259" w:lineRule="auto"/>
        <w:jc w:val="left"/>
        <w:rPr>
          <w:rFonts w:ascii="Calibri" w:eastAsia="Calibri" w:hAnsi="Calibri" w:cs="Calibri"/>
          <w:sz w:val="20"/>
          <w:szCs w:val="20"/>
          <w:lang w:val="en-US"/>
        </w:rPr>
      </w:pPr>
    </w:p>
    <w:p w:rsidR="006A0C33" w:rsidRPr="00F67C0C" w:rsidRDefault="006A0C33" w:rsidP="00F67C0C">
      <w:pPr>
        <w:spacing w:before="0" w:after="160" w:line="259" w:lineRule="auto"/>
        <w:jc w:val="left"/>
        <w:rPr>
          <w:rFonts w:ascii="Calibri" w:eastAsia="Calibri" w:hAnsi="Calibri" w:cs="Calibri"/>
          <w:sz w:val="20"/>
          <w:szCs w:val="20"/>
          <w:lang w:val="en-US"/>
        </w:rPr>
      </w:pPr>
    </w:p>
    <w:p w:rsidR="00F67C0C" w:rsidRDefault="006A0C33" w:rsidP="006A0C33">
      <w:pPr>
        <w:spacing w:before="0" w:after="160" w:line="259" w:lineRule="auto"/>
        <w:jc w:val="center"/>
        <w:rPr>
          <w:rFonts w:ascii="Calibri" w:eastAsia="Calibri" w:hAnsi="Calibri" w:cs="Calibri"/>
          <w:sz w:val="20"/>
          <w:szCs w:val="20"/>
          <w:lang w:val="en-US"/>
        </w:rPr>
      </w:pPr>
      <w:r>
        <w:rPr>
          <w:rFonts w:ascii="Calibri" w:eastAsia="Calibri" w:hAnsi="Calibri" w:cs="Calibri"/>
          <w:sz w:val="20"/>
          <w:szCs w:val="20"/>
          <w:lang w:val="en-US"/>
        </w:rPr>
        <w:t>APU’s and Engines</w:t>
      </w:r>
    </w:p>
    <w:p w:rsidR="006A0C33" w:rsidRDefault="006A0C33" w:rsidP="006A0C33">
      <w:pPr>
        <w:spacing w:before="0" w:after="160" w:line="259" w:lineRule="auto"/>
        <w:jc w:val="left"/>
        <w:rPr>
          <w:rFonts w:ascii="Calibri" w:eastAsia="Calibri" w:hAnsi="Calibri" w:cs="Calibri"/>
          <w:sz w:val="20"/>
          <w:szCs w:val="20"/>
          <w:lang w:val="en-US"/>
        </w:rPr>
      </w:pPr>
      <w:r>
        <w:rPr>
          <w:rFonts w:ascii="Calibri" w:eastAsia="Calibri" w:hAnsi="Calibri" w:cs="Calibri"/>
          <w:sz w:val="20"/>
          <w:szCs w:val="20"/>
          <w:lang w:val="en-US"/>
        </w:rPr>
        <w:t xml:space="preserve">For more information, please refer clause 8 above and a link will be provided </w:t>
      </w: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Default="006A0C33" w:rsidP="006A0C33">
      <w:pPr>
        <w:spacing w:before="0" w:after="160" w:line="259" w:lineRule="auto"/>
        <w:jc w:val="center"/>
        <w:rPr>
          <w:rFonts w:ascii="Calibri" w:eastAsia="Calibri" w:hAnsi="Calibri" w:cs="Calibri"/>
          <w:sz w:val="20"/>
          <w:szCs w:val="20"/>
          <w:lang w:val="en-US"/>
        </w:rPr>
      </w:pPr>
    </w:p>
    <w:p w:rsidR="006A0C33" w:rsidRPr="00F67C0C" w:rsidRDefault="006A0C33" w:rsidP="006A0C33">
      <w:pPr>
        <w:spacing w:before="0" w:after="160" w:line="259" w:lineRule="auto"/>
        <w:jc w:val="center"/>
        <w:rPr>
          <w:rFonts w:ascii="Calibri" w:eastAsia="Calibri" w:hAnsi="Calibri" w:cs="Calibri"/>
          <w:sz w:val="20"/>
          <w:szCs w:val="20"/>
          <w:lang w:val="en-US"/>
        </w:rPr>
      </w:pPr>
    </w:p>
    <w:p w:rsidR="00F67C0C" w:rsidRPr="00F67C0C" w:rsidRDefault="00F67C0C" w:rsidP="00F67C0C">
      <w:pPr>
        <w:spacing w:before="0" w:after="160" w:line="259" w:lineRule="auto"/>
        <w:jc w:val="left"/>
        <w:rPr>
          <w:rFonts w:ascii="Calibri" w:eastAsia="Calibri" w:hAnsi="Calibri" w:cs="Calibri"/>
          <w:sz w:val="20"/>
          <w:szCs w:val="20"/>
          <w:lang w:val="en-US"/>
        </w:rPr>
      </w:pPr>
    </w:p>
    <w:p w:rsidR="00EA4091" w:rsidRDefault="00EA4091" w:rsidP="00862841">
      <w:pPr>
        <w:pStyle w:val="Header"/>
        <w:tabs>
          <w:tab w:val="clear" w:pos="4320"/>
          <w:tab w:val="clear" w:pos="8640"/>
          <w:tab w:val="left" w:pos="0"/>
        </w:tabs>
        <w:suppressAutoHyphens/>
        <w:rPr>
          <w:sz w:val="36"/>
          <w:szCs w:val="36"/>
          <w:u w:val="single"/>
        </w:rPr>
      </w:pPr>
    </w:p>
    <w:p w:rsidR="00EA4091" w:rsidRDefault="00EA4091" w:rsidP="00862841">
      <w:pPr>
        <w:pStyle w:val="Header"/>
        <w:tabs>
          <w:tab w:val="clear" w:pos="4320"/>
          <w:tab w:val="clear" w:pos="8640"/>
          <w:tab w:val="left" w:pos="0"/>
        </w:tabs>
        <w:suppressAutoHyphens/>
        <w:rPr>
          <w:sz w:val="36"/>
          <w:szCs w:val="36"/>
          <w:u w:val="single"/>
        </w:rPr>
      </w:pPr>
    </w:p>
    <w:p w:rsidR="00862841" w:rsidRPr="00C41B3B" w:rsidRDefault="00862841" w:rsidP="00862841">
      <w:pPr>
        <w:pStyle w:val="Header"/>
        <w:tabs>
          <w:tab w:val="clear" w:pos="4320"/>
          <w:tab w:val="clear" w:pos="8640"/>
          <w:tab w:val="left" w:pos="0"/>
        </w:tabs>
        <w:suppressAutoHyphens/>
        <w:rPr>
          <w:spacing w:val="-3"/>
          <w:sz w:val="36"/>
          <w:szCs w:val="36"/>
          <w:u w:val="single"/>
        </w:rPr>
      </w:pPr>
      <w:r w:rsidRPr="00C41B3B">
        <w:rPr>
          <w:sz w:val="36"/>
          <w:szCs w:val="36"/>
          <w:u w:val="single"/>
        </w:rPr>
        <w:t xml:space="preserve">PART </w:t>
      </w:r>
      <w:r>
        <w:rPr>
          <w:sz w:val="36"/>
          <w:szCs w:val="36"/>
          <w:u w:val="single"/>
        </w:rPr>
        <w:t>4</w:t>
      </w:r>
    </w:p>
    <w:p w:rsidR="00862841" w:rsidRPr="00C41B3B" w:rsidRDefault="00862841" w:rsidP="00862841">
      <w:pPr>
        <w:pStyle w:val="Header"/>
        <w:tabs>
          <w:tab w:val="clear" w:pos="4320"/>
          <w:tab w:val="clear" w:pos="8640"/>
          <w:tab w:val="left" w:pos="0"/>
        </w:tabs>
        <w:suppressAutoHyphens/>
        <w:rPr>
          <w:spacing w:val="-3"/>
        </w:rPr>
      </w:pPr>
    </w:p>
    <w:p w:rsidR="00862841" w:rsidRPr="00C41B3B" w:rsidRDefault="00862841" w:rsidP="00862841">
      <w:pPr>
        <w:pStyle w:val="Header"/>
        <w:tabs>
          <w:tab w:val="clear" w:pos="4320"/>
          <w:tab w:val="clear" w:pos="8640"/>
          <w:tab w:val="left" w:pos="0"/>
        </w:tabs>
        <w:suppressAutoHyphens/>
        <w:rPr>
          <w:spacing w:val="-3"/>
        </w:rPr>
      </w:pPr>
      <w:r w:rsidRPr="00C41B3B">
        <w:rPr>
          <w:noProof/>
          <w:lang w:val="en-ZA" w:eastAsia="en-ZA"/>
        </w:rPr>
        <w:drawing>
          <wp:anchor distT="0" distB="0" distL="114300" distR="114300" simplePos="0" relativeHeight="251668480" behindDoc="0" locked="0" layoutInCell="1" allowOverlap="1" wp14:anchorId="5DBFDA74" wp14:editId="242C7A92">
            <wp:simplePos x="0" y="0"/>
            <wp:positionH relativeFrom="margin">
              <wp:align>left</wp:align>
            </wp:positionH>
            <wp:positionV relativeFrom="margin">
              <wp:align>top</wp:align>
            </wp:positionV>
            <wp:extent cx="579755" cy="3359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335915"/>
                    </a:xfrm>
                    <a:prstGeom prst="rect">
                      <a:avLst/>
                    </a:prstGeom>
                    <a:noFill/>
                  </pic:spPr>
                </pic:pic>
              </a:graphicData>
            </a:graphic>
            <wp14:sizeRelH relativeFrom="page">
              <wp14:pctWidth>0</wp14:pctWidth>
            </wp14:sizeRelH>
            <wp14:sizeRelV relativeFrom="page">
              <wp14:pctHeight>0</wp14:pctHeight>
            </wp14:sizeRelV>
          </wp:anchor>
        </w:drawing>
      </w:r>
    </w:p>
    <w:p w:rsidR="00862841" w:rsidRDefault="00862841" w:rsidP="00862841">
      <w:pPr>
        <w:tabs>
          <w:tab w:val="left" w:pos="2127"/>
        </w:tabs>
        <w:suppressAutoHyphens/>
        <w:jc w:val="center"/>
        <w:rPr>
          <w:b/>
          <w:spacing w:val="-3"/>
          <w:sz w:val="36"/>
          <w:szCs w:val="36"/>
        </w:rPr>
      </w:pPr>
      <w:r>
        <w:rPr>
          <w:b/>
          <w:spacing w:val="-3"/>
          <w:sz w:val="36"/>
          <w:szCs w:val="36"/>
        </w:rPr>
        <w:t>EVALUATION CRITERIA</w:t>
      </w:r>
    </w:p>
    <w:p w:rsidR="00862841" w:rsidRPr="00C41B3B" w:rsidRDefault="00862841" w:rsidP="00862841">
      <w:pPr>
        <w:tabs>
          <w:tab w:val="left" w:pos="2127"/>
        </w:tabs>
        <w:suppressAutoHyphens/>
        <w:jc w:val="center"/>
        <w:rPr>
          <w:b/>
          <w:spacing w:val="-3"/>
          <w:sz w:val="36"/>
          <w:szCs w:val="36"/>
        </w:rPr>
      </w:pPr>
    </w:p>
    <w:p w:rsidR="00862841" w:rsidRPr="00C41B3B" w:rsidRDefault="00862841" w:rsidP="00862841">
      <w:pPr>
        <w:tabs>
          <w:tab w:val="left" w:pos="2127"/>
        </w:tabs>
        <w:suppressAutoHyphens/>
        <w:jc w:val="center"/>
        <w:rPr>
          <w:b/>
          <w:spacing w:val="-3"/>
          <w:sz w:val="36"/>
          <w:szCs w:val="36"/>
        </w:rPr>
      </w:pPr>
      <w:r w:rsidRPr="00C41B3B">
        <w:rPr>
          <w:b/>
          <w:spacing w:val="-3"/>
          <w:sz w:val="36"/>
          <w:szCs w:val="36"/>
        </w:rPr>
        <w:t>FOR</w:t>
      </w:r>
    </w:p>
    <w:p w:rsidR="00862841" w:rsidRPr="00C41B3B" w:rsidRDefault="00862841" w:rsidP="00862841">
      <w:pPr>
        <w:tabs>
          <w:tab w:val="left" w:pos="2127"/>
        </w:tabs>
        <w:suppressAutoHyphens/>
        <w:jc w:val="center"/>
        <w:rPr>
          <w:b/>
          <w:spacing w:val="-3"/>
          <w:sz w:val="36"/>
          <w:szCs w:val="36"/>
        </w:rPr>
      </w:pPr>
    </w:p>
    <w:p w:rsidR="00862841" w:rsidRPr="00C41B3B" w:rsidRDefault="00862841" w:rsidP="00862841">
      <w:pPr>
        <w:tabs>
          <w:tab w:val="left" w:pos="2127"/>
        </w:tabs>
        <w:suppressAutoHyphens/>
        <w:jc w:val="center"/>
        <w:rPr>
          <w:b/>
          <w:spacing w:val="-3"/>
          <w:sz w:val="36"/>
          <w:szCs w:val="36"/>
        </w:rPr>
      </w:pPr>
      <w:r w:rsidRPr="00F4223B">
        <w:rPr>
          <w:b/>
          <w:spacing w:val="-3"/>
          <w:sz w:val="36"/>
          <w:szCs w:val="36"/>
        </w:rPr>
        <w:t>RFP-</w:t>
      </w:r>
      <w:r w:rsidR="004F3486">
        <w:rPr>
          <w:b/>
          <w:spacing w:val="-3"/>
          <w:sz w:val="36"/>
          <w:szCs w:val="36"/>
        </w:rPr>
        <w:t>GSM053/2021</w:t>
      </w:r>
      <w:r w:rsidRPr="00F4223B">
        <w:rPr>
          <w:b/>
          <w:spacing w:val="-3"/>
          <w:sz w:val="36"/>
          <w:szCs w:val="36"/>
        </w:rPr>
        <w:t xml:space="preserve"> </w:t>
      </w:r>
    </w:p>
    <w:p w:rsidR="00862841" w:rsidRDefault="00862841" w:rsidP="00757A9D">
      <w:pPr>
        <w:pStyle w:val="ListParagraph"/>
        <w:keepNext/>
        <w:numPr>
          <w:ilvl w:val="0"/>
          <w:numId w:val="0"/>
        </w:numPr>
        <w:ind w:left="720"/>
        <w:rPr>
          <w:b/>
          <w:bCs/>
        </w:rPr>
      </w:pPr>
    </w:p>
    <w:p w:rsidR="00862841" w:rsidRDefault="00862841" w:rsidP="00757A9D">
      <w:pPr>
        <w:pStyle w:val="ListParagraph"/>
        <w:keepNext/>
        <w:numPr>
          <w:ilvl w:val="0"/>
          <w:numId w:val="0"/>
        </w:numPr>
        <w:ind w:left="720"/>
        <w:rPr>
          <w:b/>
          <w:bCs/>
        </w:rPr>
      </w:pPr>
    </w:p>
    <w:p w:rsidR="00862841" w:rsidRPr="00C15F85" w:rsidRDefault="00862841" w:rsidP="00757A9D">
      <w:pPr>
        <w:pStyle w:val="ListParagraph"/>
        <w:keepNext/>
        <w:numPr>
          <w:ilvl w:val="0"/>
          <w:numId w:val="0"/>
        </w:numPr>
        <w:ind w:left="720"/>
        <w:rPr>
          <w:b/>
          <w:bCs/>
        </w:rPr>
      </w:pPr>
      <w:r w:rsidRPr="00C15F85">
        <w:rPr>
          <w:b/>
          <w:bCs/>
        </w:rPr>
        <w:t>EVALUATION METHOODOLOGY</w:t>
      </w:r>
      <w:r>
        <w:rPr>
          <w:b/>
          <w:bCs/>
        </w:rPr>
        <w:t xml:space="preserve"> AND </w:t>
      </w:r>
      <w:r w:rsidRPr="00C15F85">
        <w:rPr>
          <w:b/>
          <w:bCs/>
        </w:rPr>
        <w:t>CRITERIA</w:t>
      </w:r>
    </w:p>
    <w:p w:rsidR="00862841" w:rsidRPr="002F4B6C" w:rsidRDefault="00862841" w:rsidP="00862841">
      <w:pPr>
        <w:keepNext/>
        <w:rPr>
          <w:b/>
          <w:bCs/>
        </w:rPr>
      </w:pPr>
    </w:p>
    <w:p w:rsidR="00862841" w:rsidRPr="002055DA" w:rsidRDefault="00862841" w:rsidP="00862841">
      <w:pPr>
        <w:pStyle w:val="ListParagraph"/>
        <w:numPr>
          <w:ilvl w:val="0"/>
          <w:numId w:val="40"/>
        </w:numPr>
        <w:spacing w:before="0" w:after="0"/>
        <w:jc w:val="left"/>
        <w:rPr>
          <w:rFonts w:ascii="Tahoma" w:hAnsi="Tahoma" w:cs="Tahoma"/>
          <w:b/>
          <w:bCs/>
        </w:rPr>
      </w:pPr>
      <w:r w:rsidRPr="002055DA">
        <w:rPr>
          <w:rFonts w:ascii="Tahoma" w:hAnsi="Tahoma" w:cs="Tahoma"/>
          <w:b/>
          <w:bCs/>
        </w:rPr>
        <w:t>Methodology:</w:t>
      </w:r>
    </w:p>
    <w:p w:rsidR="00862841" w:rsidRPr="00301484" w:rsidRDefault="00862841" w:rsidP="00862841">
      <w:pPr>
        <w:ind w:left="-567"/>
        <w:rPr>
          <w:rFonts w:ascii="Tahoma" w:hAnsi="Tahoma" w:cs="Tahoma"/>
          <w:b/>
          <w:bCs/>
        </w:rPr>
      </w:pPr>
    </w:p>
    <w:p w:rsidR="00862841" w:rsidRPr="00E43AF3" w:rsidRDefault="00862841" w:rsidP="00862841">
      <w:pPr>
        <w:numPr>
          <w:ilvl w:val="1"/>
          <w:numId w:val="34"/>
        </w:numPr>
        <w:tabs>
          <w:tab w:val="num" w:pos="720"/>
          <w:tab w:val="left" w:pos="1245"/>
        </w:tabs>
        <w:spacing w:before="130" w:after="130"/>
        <w:ind w:left="720"/>
        <w:rPr>
          <w:rFonts w:ascii="Tahoma" w:hAnsi="Tahoma" w:cs="Tahoma"/>
          <w:bCs/>
        </w:rPr>
      </w:pPr>
      <w:r w:rsidRPr="00E43AF3">
        <w:rPr>
          <w:rFonts w:ascii="Tahoma" w:hAnsi="Tahoma" w:cs="Tahoma"/>
          <w:bCs/>
        </w:rPr>
        <w:t xml:space="preserve">The bidder’s submission will be based on price and commercial value for SAA. </w:t>
      </w:r>
    </w:p>
    <w:p w:rsidR="00862841" w:rsidRPr="00405381" w:rsidRDefault="00862841" w:rsidP="00862841">
      <w:pPr>
        <w:numPr>
          <w:ilvl w:val="1"/>
          <w:numId w:val="34"/>
        </w:numPr>
        <w:tabs>
          <w:tab w:val="num" w:pos="720"/>
          <w:tab w:val="left" w:pos="1245"/>
        </w:tabs>
        <w:spacing w:before="130" w:after="130"/>
        <w:ind w:left="720"/>
        <w:rPr>
          <w:rFonts w:ascii="Tahoma" w:hAnsi="Tahoma" w:cs="Tahoma"/>
          <w:bCs/>
        </w:rPr>
      </w:pPr>
      <w:r w:rsidRPr="00405381">
        <w:rPr>
          <w:rFonts w:ascii="Tahoma" w:hAnsi="Tahoma" w:cs="Tahoma"/>
          <w:bCs/>
        </w:rPr>
        <w:t>A</w:t>
      </w:r>
      <w:r w:rsidRPr="00405381">
        <w:t>ll reasonable bids will be considered including and not limited to the goods as part or in whole or combination of these. All would be considered based on best fit for airline disposal</w:t>
      </w:r>
      <w:r w:rsidR="00426BE3">
        <w:t xml:space="preserve">, refer attached pricing matrix for price/commercial submissions. </w:t>
      </w:r>
      <w:r w:rsidRPr="00405381">
        <w:t xml:space="preserve"> </w:t>
      </w:r>
    </w:p>
    <w:p w:rsidR="00862841" w:rsidRPr="00405381" w:rsidRDefault="00862841" w:rsidP="00862841">
      <w:pPr>
        <w:tabs>
          <w:tab w:val="left" w:pos="709"/>
          <w:tab w:val="left" w:pos="1245"/>
        </w:tabs>
        <w:spacing w:before="130" w:after="130"/>
        <w:ind w:left="720"/>
        <w:rPr>
          <w:rFonts w:ascii="Tahoma" w:hAnsi="Tahoma" w:cs="Tahoma"/>
          <w:bCs/>
        </w:rPr>
      </w:pPr>
    </w:p>
    <w:tbl>
      <w:tblPr>
        <w:tblW w:w="3667" w:type="dxa"/>
        <w:tblInd w:w="755" w:type="dxa"/>
        <w:tblCellMar>
          <w:left w:w="0" w:type="dxa"/>
          <w:right w:w="0" w:type="dxa"/>
        </w:tblCellMar>
        <w:tblLook w:val="04A0" w:firstRow="1" w:lastRow="0" w:firstColumn="1" w:lastColumn="0" w:noHBand="0" w:noVBand="1"/>
      </w:tblPr>
      <w:tblGrid>
        <w:gridCol w:w="2533"/>
        <w:gridCol w:w="1134"/>
      </w:tblGrid>
      <w:tr w:rsidR="00862841" w:rsidRPr="00301484" w:rsidTr="00120BDD">
        <w:trPr>
          <w:cantSplit/>
        </w:trPr>
        <w:tc>
          <w:tcPr>
            <w:tcW w:w="253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62841" w:rsidRPr="00301484" w:rsidRDefault="00862841" w:rsidP="00120BDD">
            <w:pPr>
              <w:spacing w:before="60" w:after="60"/>
              <w:rPr>
                <w:rFonts w:ascii="Tahoma" w:eastAsia="Calibri" w:hAnsi="Tahoma" w:cs="Tahoma"/>
                <w:b/>
                <w:bCs/>
              </w:rPr>
            </w:pPr>
            <w:r w:rsidRPr="00301484">
              <w:rPr>
                <w:rFonts w:ascii="Tahoma" w:hAnsi="Tahoma" w:cs="Tahoma"/>
                <w:b/>
                <w:bCs/>
              </w:rPr>
              <w:t>Evaluation criteria</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62841" w:rsidRPr="00301484" w:rsidRDefault="00862841" w:rsidP="00120BDD">
            <w:pPr>
              <w:spacing w:before="60" w:after="60"/>
              <w:rPr>
                <w:rFonts w:ascii="Tahoma" w:eastAsia="Calibri" w:hAnsi="Tahoma" w:cs="Tahoma"/>
                <w:b/>
                <w:bCs/>
              </w:rPr>
            </w:pPr>
            <w:r w:rsidRPr="00301484">
              <w:rPr>
                <w:rFonts w:ascii="Tahoma" w:hAnsi="Tahoma" w:cs="Tahoma"/>
                <w:b/>
                <w:bCs/>
              </w:rPr>
              <w:t>Points</w:t>
            </w:r>
          </w:p>
        </w:tc>
      </w:tr>
      <w:tr w:rsidR="00862841" w:rsidRPr="00301484" w:rsidTr="00120BDD">
        <w:trPr>
          <w:cantSplit/>
        </w:trPr>
        <w:tc>
          <w:tcPr>
            <w:tcW w:w="25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2841" w:rsidRPr="00301484" w:rsidRDefault="00862841" w:rsidP="00120BDD">
            <w:pPr>
              <w:spacing w:before="60" w:after="60"/>
              <w:rPr>
                <w:rFonts w:ascii="Tahoma" w:eastAsia="Calibri" w:hAnsi="Tahoma" w:cs="Tahoma"/>
              </w:rPr>
            </w:pPr>
            <w:r w:rsidRPr="00301484">
              <w:rPr>
                <w:rFonts w:ascii="Tahoma" w:hAnsi="Tahoma" w:cs="Tahoma"/>
              </w:rPr>
              <w:t>Price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2841" w:rsidRPr="00301484" w:rsidRDefault="00862841" w:rsidP="00120BDD">
            <w:pPr>
              <w:spacing w:before="60" w:after="60"/>
              <w:rPr>
                <w:rFonts w:ascii="Tahoma" w:eastAsia="Calibri" w:hAnsi="Tahoma" w:cs="Tahoma"/>
                <w:b/>
                <w:bCs/>
              </w:rPr>
            </w:pPr>
            <w:r w:rsidRPr="00301484">
              <w:rPr>
                <w:rFonts w:ascii="Tahoma" w:hAnsi="Tahoma" w:cs="Tahoma"/>
                <w:b/>
                <w:bCs/>
              </w:rPr>
              <w:t>100</w:t>
            </w:r>
          </w:p>
        </w:tc>
      </w:tr>
    </w:tbl>
    <w:p w:rsidR="00862841" w:rsidRDefault="00862841" w:rsidP="00862841">
      <w:pPr>
        <w:tabs>
          <w:tab w:val="left" w:pos="709"/>
        </w:tabs>
        <w:suppressAutoHyphens/>
      </w:pPr>
    </w:p>
    <w:p w:rsidR="00862841" w:rsidRPr="005E1B01" w:rsidRDefault="00862841" w:rsidP="00862841">
      <w:pPr>
        <w:tabs>
          <w:tab w:val="left" w:pos="709"/>
        </w:tabs>
        <w:suppressAutoHyphens/>
        <w:rPr>
          <w:highlight w:val="yellow"/>
        </w:rPr>
      </w:pPr>
    </w:p>
    <w:p w:rsidR="00862841" w:rsidRDefault="00862841" w:rsidP="00862841">
      <w:pPr>
        <w:tabs>
          <w:tab w:val="left" w:pos="709"/>
        </w:tabs>
        <w:suppressAutoHyphens/>
      </w:pPr>
    </w:p>
    <w:p w:rsidR="00862841" w:rsidRDefault="00862841" w:rsidP="00862841">
      <w:pPr>
        <w:tabs>
          <w:tab w:val="left" w:pos="709"/>
        </w:tabs>
        <w:suppressAutoHyphens/>
      </w:pPr>
    </w:p>
    <w:p w:rsidR="00862841" w:rsidRDefault="00862841" w:rsidP="00862841">
      <w:pPr>
        <w:tabs>
          <w:tab w:val="left" w:pos="709"/>
        </w:tabs>
        <w:suppressAutoHyphens/>
      </w:pPr>
    </w:p>
    <w:p w:rsidR="00862841" w:rsidRDefault="00862841" w:rsidP="00862841">
      <w:pPr>
        <w:tabs>
          <w:tab w:val="left" w:pos="709"/>
        </w:tabs>
        <w:suppressAutoHyphens/>
      </w:pPr>
    </w:p>
    <w:p w:rsidR="00862841" w:rsidRDefault="00862841" w:rsidP="00862841">
      <w:pPr>
        <w:tabs>
          <w:tab w:val="left" w:pos="709"/>
        </w:tabs>
        <w:suppressAutoHyphens/>
      </w:pPr>
    </w:p>
    <w:p w:rsidR="00862841" w:rsidRDefault="00862841" w:rsidP="00862841">
      <w:pPr>
        <w:tabs>
          <w:tab w:val="left" w:pos="709"/>
        </w:tabs>
        <w:suppressAutoHyphens/>
      </w:pPr>
    </w:p>
    <w:p w:rsidR="00862841" w:rsidRPr="00C41B3B" w:rsidRDefault="00862841" w:rsidP="00862841">
      <w:pPr>
        <w:tabs>
          <w:tab w:val="left" w:pos="709"/>
        </w:tabs>
        <w:suppressAutoHyphens/>
        <w:rPr>
          <w:spacing w:val="-3"/>
          <w:sz w:val="36"/>
          <w:szCs w:val="36"/>
          <w:u w:val="single"/>
        </w:rPr>
      </w:pPr>
      <w:r w:rsidRPr="00C41B3B">
        <w:rPr>
          <w:noProof/>
          <w:lang w:val="en-ZA" w:eastAsia="en-ZA"/>
        </w:rPr>
        <w:drawing>
          <wp:anchor distT="0" distB="0" distL="114300" distR="114300" simplePos="0" relativeHeight="251669504" behindDoc="0" locked="0" layoutInCell="1" allowOverlap="1" wp14:anchorId="5966F221" wp14:editId="5D63B394">
            <wp:simplePos x="0" y="0"/>
            <wp:positionH relativeFrom="margin">
              <wp:posOffset>0</wp:posOffset>
            </wp:positionH>
            <wp:positionV relativeFrom="margin">
              <wp:posOffset>161925</wp:posOffset>
            </wp:positionV>
            <wp:extent cx="579755" cy="3359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335915"/>
                    </a:xfrm>
                    <a:prstGeom prst="rect">
                      <a:avLst/>
                    </a:prstGeom>
                    <a:noFill/>
                  </pic:spPr>
                </pic:pic>
              </a:graphicData>
            </a:graphic>
            <wp14:sizeRelH relativeFrom="page">
              <wp14:pctWidth>0</wp14:pctWidth>
            </wp14:sizeRelH>
            <wp14:sizeRelV relativeFrom="page">
              <wp14:pctHeight>0</wp14:pctHeight>
            </wp14:sizeRelV>
          </wp:anchor>
        </w:drawing>
      </w:r>
      <w:bookmarkStart w:id="10" w:name="_Toc107072972"/>
      <w:bookmarkStart w:id="11" w:name="_Toc137351489"/>
      <w:bookmarkStart w:id="12" w:name="_Toc277577331"/>
      <w:r w:rsidRPr="00C41B3B">
        <w:rPr>
          <w:sz w:val="36"/>
          <w:szCs w:val="36"/>
          <w:u w:val="single"/>
        </w:rPr>
        <w:t>PART 5</w:t>
      </w:r>
    </w:p>
    <w:p w:rsidR="00862841" w:rsidRPr="00C41B3B" w:rsidRDefault="00862841" w:rsidP="00862841">
      <w:pPr>
        <w:pStyle w:val="Header"/>
        <w:tabs>
          <w:tab w:val="clear" w:pos="4320"/>
          <w:tab w:val="clear" w:pos="8640"/>
          <w:tab w:val="left" w:pos="0"/>
        </w:tabs>
        <w:suppressAutoHyphens/>
        <w:rPr>
          <w:spacing w:val="-3"/>
        </w:rPr>
      </w:pPr>
    </w:p>
    <w:p w:rsidR="00862841" w:rsidRPr="00C41B3B" w:rsidRDefault="00862841" w:rsidP="00862841">
      <w:pPr>
        <w:pStyle w:val="Header"/>
        <w:tabs>
          <w:tab w:val="clear" w:pos="4320"/>
          <w:tab w:val="clear" w:pos="8640"/>
          <w:tab w:val="left" w:pos="0"/>
        </w:tabs>
        <w:suppressAutoHyphens/>
        <w:rPr>
          <w:spacing w:val="-3"/>
        </w:rPr>
      </w:pPr>
    </w:p>
    <w:p w:rsidR="00862841" w:rsidRPr="00C41B3B" w:rsidRDefault="00862841" w:rsidP="00862841">
      <w:pPr>
        <w:suppressAutoHyphens/>
        <w:jc w:val="center"/>
        <w:rPr>
          <w:b/>
          <w:spacing w:val="-3"/>
          <w:sz w:val="36"/>
          <w:szCs w:val="36"/>
        </w:rPr>
      </w:pPr>
      <w:r w:rsidRPr="00C41B3B">
        <w:rPr>
          <w:b/>
          <w:spacing w:val="-3"/>
          <w:sz w:val="36"/>
          <w:szCs w:val="36"/>
        </w:rPr>
        <w:t>VENDOR INFORMATION FORM</w:t>
      </w:r>
    </w:p>
    <w:p w:rsidR="00862841" w:rsidRPr="00C41B3B" w:rsidRDefault="00862841" w:rsidP="00862841">
      <w:pPr>
        <w:tabs>
          <w:tab w:val="left" w:pos="2127"/>
        </w:tabs>
        <w:suppressAutoHyphens/>
        <w:jc w:val="center"/>
        <w:rPr>
          <w:b/>
          <w:spacing w:val="-3"/>
          <w:sz w:val="36"/>
          <w:szCs w:val="36"/>
        </w:rPr>
      </w:pPr>
    </w:p>
    <w:p w:rsidR="00862841" w:rsidRPr="00C41B3B" w:rsidRDefault="00862841" w:rsidP="00862841">
      <w:pPr>
        <w:tabs>
          <w:tab w:val="left" w:pos="2127"/>
        </w:tabs>
        <w:suppressAutoHyphens/>
        <w:jc w:val="center"/>
        <w:rPr>
          <w:b/>
          <w:spacing w:val="-3"/>
          <w:sz w:val="36"/>
          <w:szCs w:val="36"/>
        </w:rPr>
      </w:pPr>
      <w:r w:rsidRPr="00C41B3B">
        <w:rPr>
          <w:b/>
          <w:spacing w:val="-3"/>
          <w:sz w:val="36"/>
          <w:szCs w:val="36"/>
        </w:rPr>
        <w:t>FOR</w:t>
      </w:r>
    </w:p>
    <w:p w:rsidR="00862841" w:rsidRPr="00C41B3B" w:rsidRDefault="00862841" w:rsidP="00862841">
      <w:pPr>
        <w:tabs>
          <w:tab w:val="left" w:pos="2127"/>
        </w:tabs>
        <w:suppressAutoHyphens/>
        <w:jc w:val="center"/>
        <w:rPr>
          <w:b/>
          <w:spacing w:val="-3"/>
          <w:sz w:val="36"/>
          <w:szCs w:val="36"/>
        </w:rPr>
      </w:pPr>
    </w:p>
    <w:p w:rsidR="00862841" w:rsidRPr="00C41B3B" w:rsidRDefault="00862841" w:rsidP="00862841">
      <w:pPr>
        <w:tabs>
          <w:tab w:val="left" w:pos="2127"/>
        </w:tabs>
        <w:suppressAutoHyphens/>
        <w:jc w:val="center"/>
        <w:rPr>
          <w:b/>
          <w:spacing w:val="-3"/>
          <w:sz w:val="36"/>
          <w:szCs w:val="36"/>
        </w:rPr>
      </w:pPr>
      <w:r w:rsidRPr="00174EB7">
        <w:rPr>
          <w:b/>
          <w:spacing w:val="-3"/>
          <w:sz w:val="36"/>
          <w:szCs w:val="36"/>
        </w:rPr>
        <w:t>RFP-</w:t>
      </w:r>
      <w:r w:rsidRPr="00B84D8A">
        <w:rPr>
          <w:color w:val="000000"/>
          <w:lang w:eastAsia="en-ZA"/>
        </w:rPr>
        <w:t xml:space="preserve"> </w:t>
      </w:r>
      <w:r w:rsidR="004F3486">
        <w:rPr>
          <w:b/>
          <w:spacing w:val="-3"/>
          <w:sz w:val="36"/>
          <w:szCs w:val="36"/>
        </w:rPr>
        <w:t>GSM053/2021</w:t>
      </w:r>
      <w:r w:rsidRPr="00174EB7">
        <w:rPr>
          <w:b/>
          <w:spacing w:val="-3"/>
          <w:sz w:val="36"/>
          <w:szCs w:val="36"/>
        </w:rPr>
        <w:t xml:space="preserve"> </w:t>
      </w:r>
    </w:p>
    <w:bookmarkEnd w:id="10"/>
    <w:bookmarkEnd w:id="11"/>
    <w:bookmarkEnd w:id="12"/>
    <w:p w:rsidR="00862841" w:rsidRDefault="00862841" w:rsidP="00862841">
      <w:pPr>
        <w:pStyle w:val="Header"/>
        <w:tabs>
          <w:tab w:val="clear" w:pos="4320"/>
          <w:tab w:val="clear" w:pos="8640"/>
          <w:tab w:val="left" w:pos="0"/>
        </w:tabs>
        <w:suppressAutoHyphens/>
        <w:rPr>
          <w:b/>
          <w:u w:val="single"/>
        </w:rPr>
      </w:pPr>
    </w:p>
    <w:p w:rsidR="00862841" w:rsidRPr="00C41B3B" w:rsidRDefault="00862841" w:rsidP="00862841"/>
    <w:tbl>
      <w:tblPr>
        <w:tblpPr w:leftFromText="180" w:rightFromText="180" w:vertAnchor="text" w:tblpXSpec="center" w:tblpY="1"/>
        <w:tblOverlap w:val="never"/>
        <w:tblW w:w="9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862841" w:rsidRPr="00C41B3B" w:rsidTr="00120BDD">
        <w:trPr>
          <w:cantSplit/>
          <w:trHeight w:val="386"/>
        </w:trPr>
        <w:tc>
          <w:tcPr>
            <w:tcW w:w="4680" w:type="dxa"/>
            <w:shd w:val="clear" w:color="auto" w:fill="auto"/>
            <w:vAlign w:val="center"/>
          </w:tcPr>
          <w:p w:rsidR="00862841" w:rsidRPr="00C41B3B" w:rsidRDefault="00862841" w:rsidP="00120BDD">
            <w:pPr>
              <w:widowControl w:val="0"/>
              <w:rPr>
                <w:rFonts w:eastAsia="Calibri"/>
              </w:rPr>
            </w:pPr>
            <w:r w:rsidRPr="00C41B3B">
              <w:rPr>
                <w:rFonts w:eastAsia="Calibri"/>
              </w:rPr>
              <w:t>Vendor Account Number:</w:t>
            </w:r>
          </w:p>
        </w:tc>
        <w:tc>
          <w:tcPr>
            <w:tcW w:w="4680" w:type="dxa"/>
            <w:shd w:val="clear" w:color="auto" w:fill="auto"/>
            <w:vAlign w:val="center"/>
          </w:tcPr>
          <w:p w:rsidR="00862841" w:rsidRPr="00C41B3B" w:rsidRDefault="00862841" w:rsidP="00120BDD">
            <w:pPr>
              <w:widowControl w:val="0"/>
              <w:rPr>
                <w:rFonts w:eastAsia="Calibri"/>
              </w:rPr>
            </w:pPr>
            <w:r w:rsidRPr="00C41B3B">
              <w:rPr>
                <w:rFonts w:eastAsia="Calibri"/>
              </w:rPr>
              <w:t>Company Code(s):</w:t>
            </w:r>
          </w:p>
        </w:tc>
      </w:tr>
      <w:tr w:rsidR="00862841" w:rsidRPr="00C41B3B" w:rsidTr="00120BDD">
        <w:trPr>
          <w:cantSplit/>
          <w:trHeight w:val="283"/>
        </w:trPr>
        <w:tc>
          <w:tcPr>
            <w:tcW w:w="9360" w:type="dxa"/>
            <w:gridSpan w:val="2"/>
            <w:shd w:val="clear" w:color="auto" w:fill="D5DCE4"/>
            <w:vAlign w:val="center"/>
          </w:tcPr>
          <w:p w:rsidR="00862841" w:rsidRPr="00C41B3B" w:rsidRDefault="00862841" w:rsidP="00120BDD">
            <w:pPr>
              <w:widowControl w:val="0"/>
              <w:jc w:val="center"/>
              <w:rPr>
                <w:rFonts w:eastAsia="Calibri"/>
              </w:rPr>
            </w:pPr>
            <w:r w:rsidRPr="00C41B3B">
              <w:rPr>
                <w:rFonts w:eastAsia="Calibri"/>
              </w:rPr>
              <w:t>VENDOR INFORMATION</w:t>
            </w:r>
          </w:p>
        </w:tc>
      </w:tr>
    </w:tbl>
    <w:p w:rsidR="00862841" w:rsidRPr="00C41B3B" w:rsidRDefault="00862841" w:rsidP="00862841"/>
    <w:tbl>
      <w:tblPr>
        <w:tblpPr w:leftFromText="180" w:rightFromText="180" w:vertAnchor="text" w:tblpXSpec="center" w:tblpY="1"/>
        <w:tblOverlap w:val="never"/>
        <w:tblW w:w="950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35"/>
        <w:gridCol w:w="835"/>
        <w:gridCol w:w="3061"/>
        <w:gridCol w:w="2976"/>
      </w:tblGrid>
      <w:tr w:rsidR="00862841" w:rsidRPr="00C41B3B" w:rsidTr="00120BDD">
        <w:trPr>
          <w:cantSplit/>
          <w:trHeight w:val="386"/>
        </w:trPr>
        <w:tc>
          <w:tcPr>
            <w:tcW w:w="9507" w:type="dxa"/>
            <w:gridSpan w:val="4"/>
            <w:shd w:val="clear" w:color="auto" w:fill="auto"/>
            <w:vAlign w:val="center"/>
          </w:tcPr>
          <w:p w:rsidR="00862841" w:rsidRPr="00C41B3B" w:rsidRDefault="00862841" w:rsidP="00120BDD">
            <w:pPr>
              <w:widowControl w:val="0"/>
              <w:rPr>
                <w:rFonts w:eastAsia="Calibri"/>
              </w:rPr>
            </w:pPr>
            <w:r w:rsidRPr="00C41B3B">
              <w:rPr>
                <w:rFonts w:eastAsia="Calibri"/>
              </w:rPr>
              <w:t>Registered Name:</w:t>
            </w:r>
          </w:p>
        </w:tc>
      </w:tr>
      <w:tr w:rsidR="00862841" w:rsidRPr="00C41B3B" w:rsidTr="00120BDD">
        <w:trPr>
          <w:cantSplit/>
          <w:trHeight w:val="386"/>
        </w:trPr>
        <w:tc>
          <w:tcPr>
            <w:tcW w:w="9507" w:type="dxa"/>
            <w:gridSpan w:val="4"/>
            <w:shd w:val="clear" w:color="auto" w:fill="auto"/>
            <w:vAlign w:val="center"/>
          </w:tcPr>
          <w:p w:rsidR="00862841" w:rsidRPr="00C41B3B" w:rsidRDefault="00862841" w:rsidP="00120BDD">
            <w:pPr>
              <w:widowControl w:val="0"/>
              <w:rPr>
                <w:rFonts w:eastAsia="Calibri"/>
              </w:rPr>
            </w:pPr>
            <w:r w:rsidRPr="00C41B3B">
              <w:rPr>
                <w:rFonts w:eastAsia="Calibri"/>
              </w:rPr>
              <w:t>Trading Name:</w:t>
            </w:r>
          </w:p>
        </w:tc>
      </w:tr>
      <w:tr w:rsidR="00862841" w:rsidRPr="00C41B3B" w:rsidTr="00120BDD">
        <w:trPr>
          <w:cantSplit/>
          <w:trHeight w:val="386"/>
        </w:trPr>
        <w:tc>
          <w:tcPr>
            <w:tcW w:w="9507" w:type="dxa"/>
            <w:gridSpan w:val="4"/>
            <w:shd w:val="clear" w:color="auto" w:fill="auto"/>
            <w:vAlign w:val="center"/>
          </w:tcPr>
          <w:p w:rsidR="00862841" w:rsidRPr="00C41B3B" w:rsidRDefault="00862841" w:rsidP="00120BDD">
            <w:pPr>
              <w:widowControl w:val="0"/>
              <w:rPr>
                <w:rFonts w:eastAsia="Calibri"/>
              </w:rPr>
            </w:pPr>
            <w:r w:rsidRPr="00C41B3B">
              <w:rPr>
                <w:rFonts w:eastAsia="Calibri"/>
              </w:rPr>
              <w:t>Physical Address:</w:t>
            </w:r>
          </w:p>
        </w:tc>
      </w:tr>
      <w:tr w:rsidR="00862841" w:rsidRPr="00C41B3B" w:rsidTr="00120BDD">
        <w:trPr>
          <w:cantSplit/>
          <w:trHeight w:val="386"/>
        </w:trPr>
        <w:tc>
          <w:tcPr>
            <w:tcW w:w="9507" w:type="dxa"/>
            <w:gridSpan w:val="4"/>
            <w:shd w:val="clear" w:color="auto" w:fill="auto"/>
            <w:vAlign w:val="center"/>
          </w:tcPr>
          <w:p w:rsidR="00862841" w:rsidRPr="00C41B3B" w:rsidRDefault="00862841" w:rsidP="00120BDD">
            <w:pPr>
              <w:widowControl w:val="0"/>
              <w:rPr>
                <w:rFonts w:eastAsia="Calibri"/>
              </w:rPr>
            </w:pPr>
            <w:r w:rsidRPr="00C41B3B">
              <w:rPr>
                <w:rFonts w:eastAsia="Calibri"/>
              </w:rPr>
              <w:t>Postal Address:</w:t>
            </w:r>
          </w:p>
        </w:tc>
      </w:tr>
      <w:tr w:rsidR="00862841" w:rsidRPr="00C41B3B" w:rsidTr="00120BDD">
        <w:trPr>
          <w:cantSplit/>
          <w:trHeight w:val="386"/>
        </w:trPr>
        <w:tc>
          <w:tcPr>
            <w:tcW w:w="2635" w:type="dxa"/>
            <w:shd w:val="clear" w:color="auto" w:fill="auto"/>
            <w:vAlign w:val="center"/>
          </w:tcPr>
          <w:p w:rsidR="00862841" w:rsidRPr="00C41B3B" w:rsidRDefault="00862841" w:rsidP="00120BDD">
            <w:pPr>
              <w:widowControl w:val="0"/>
              <w:rPr>
                <w:rFonts w:eastAsia="Calibri"/>
              </w:rPr>
            </w:pPr>
            <w:r w:rsidRPr="00C41B3B">
              <w:rPr>
                <w:rFonts w:eastAsia="Calibri"/>
              </w:rPr>
              <w:t>Phone:</w:t>
            </w:r>
          </w:p>
        </w:tc>
        <w:tc>
          <w:tcPr>
            <w:tcW w:w="3896" w:type="dxa"/>
            <w:gridSpan w:val="2"/>
            <w:shd w:val="clear" w:color="auto" w:fill="auto"/>
            <w:vAlign w:val="center"/>
          </w:tcPr>
          <w:p w:rsidR="00862841" w:rsidRPr="00C41B3B" w:rsidRDefault="00862841" w:rsidP="00120BDD">
            <w:pPr>
              <w:widowControl w:val="0"/>
              <w:rPr>
                <w:rFonts w:eastAsia="Calibri"/>
              </w:rPr>
            </w:pPr>
            <w:r w:rsidRPr="00C41B3B">
              <w:rPr>
                <w:rFonts w:eastAsia="Calibri"/>
              </w:rPr>
              <w:t>E-mail:</w:t>
            </w:r>
          </w:p>
        </w:tc>
        <w:tc>
          <w:tcPr>
            <w:tcW w:w="2976" w:type="dxa"/>
            <w:shd w:val="clear" w:color="auto" w:fill="auto"/>
            <w:vAlign w:val="center"/>
          </w:tcPr>
          <w:p w:rsidR="00862841" w:rsidRPr="00C41B3B" w:rsidRDefault="00862841" w:rsidP="00120BDD">
            <w:pPr>
              <w:widowControl w:val="0"/>
              <w:rPr>
                <w:rFonts w:eastAsia="Calibri"/>
              </w:rPr>
            </w:pPr>
            <w:r w:rsidRPr="00C41B3B">
              <w:rPr>
                <w:rFonts w:eastAsia="Calibri"/>
              </w:rPr>
              <w:t>Fax:</w:t>
            </w:r>
          </w:p>
        </w:tc>
      </w:tr>
      <w:tr w:rsidR="00862841" w:rsidRPr="00C41B3B" w:rsidTr="00120BDD">
        <w:trPr>
          <w:cantSplit/>
          <w:trHeight w:val="386"/>
        </w:trPr>
        <w:tc>
          <w:tcPr>
            <w:tcW w:w="3470" w:type="dxa"/>
            <w:gridSpan w:val="2"/>
            <w:shd w:val="clear" w:color="auto" w:fill="auto"/>
            <w:vAlign w:val="center"/>
          </w:tcPr>
          <w:p w:rsidR="00862841" w:rsidRPr="00C41B3B" w:rsidRDefault="00862841" w:rsidP="00120BDD">
            <w:pPr>
              <w:widowControl w:val="0"/>
              <w:rPr>
                <w:rFonts w:eastAsia="Calibri"/>
              </w:rPr>
            </w:pPr>
            <w:r w:rsidRPr="00C41B3B">
              <w:rPr>
                <w:rFonts w:eastAsia="Calibri"/>
              </w:rPr>
              <w:t>City:</w:t>
            </w:r>
          </w:p>
        </w:tc>
        <w:tc>
          <w:tcPr>
            <w:tcW w:w="3061" w:type="dxa"/>
            <w:shd w:val="clear" w:color="auto" w:fill="auto"/>
            <w:vAlign w:val="center"/>
          </w:tcPr>
          <w:p w:rsidR="00862841" w:rsidRPr="00C41B3B" w:rsidRDefault="00862841" w:rsidP="00120BDD">
            <w:pPr>
              <w:widowControl w:val="0"/>
              <w:rPr>
                <w:rFonts w:eastAsia="Calibri"/>
              </w:rPr>
            </w:pPr>
            <w:r w:rsidRPr="00C41B3B">
              <w:rPr>
                <w:rFonts w:eastAsia="Calibri"/>
              </w:rPr>
              <w:t>Province:</w:t>
            </w:r>
          </w:p>
        </w:tc>
        <w:tc>
          <w:tcPr>
            <w:tcW w:w="2976" w:type="dxa"/>
            <w:shd w:val="clear" w:color="auto" w:fill="auto"/>
            <w:vAlign w:val="center"/>
          </w:tcPr>
          <w:p w:rsidR="00862841" w:rsidRPr="00C41B3B" w:rsidRDefault="00862841" w:rsidP="00120BDD">
            <w:pPr>
              <w:widowControl w:val="0"/>
              <w:rPr>
                <w:rFonts w:eastAsia="Calibri"/>
              </w:rPr>
            </w:pPr>
            <w:r w:rsidRPr="00C41B3B">
              <w:rPr>
                <w:rFonts w:eastAsia="Calibri"/>
              </w:rPr>
              <w:t>Postal Code:</w:t>
            </w:r>
          </w:p>
        </w:tc>
      </w:tr>
      <w:tr w:rsidR="00862841" w:rsidRPr="00C41B3B" w:rsidTr="00120BDD">
        <w:trPr>
          <w:cantSplit/>
          <w:trHeight w:val="386"/>
        </w:trPr>
        <w:tc>
          <w:tcPr>
            <w:tcW w:w="3470" w:type="dxa"/>
            <w:gridSpan w:val="2"/>
            <w:shd w:val="clear" w:color="auto" w:fill="auto"/>
            <w:vAlign w:val="center"/>
          </w:tcPr>
          <w:p w:rsidR="00862841" w:rsidRPr="00C41B3B" w:rsidRDefault="00862841" w:rsidP="00120BDD">
            <w:pPr>
              <w:widowControl w:val="0"/>
              <w:rPr>
                <w:rFonts w:eastAsia="Calibri"/>
              </w:rPr>
            </w:pPr>
            <w:r w:rsidRPr="00C41B3B">
              <w:rPr>
                <w:rFonts w:eastAsia="Calibri"/>
              </w:rPr>
              <w:t>Contact Person:</w:t>
            </w:r>
          </w:p>
        </w:tc>
        <w:tc>
          <w:tcPr>
            <w:tcW w:w="3061" w:type="dxa"/>
            <w:shd w:val="clear" w:color="auto" w:fill="auto"/>
            <w:vAlign w:val="center"/>
          </w:tcPr>
          <w:p w:rsidR="00862841" w:rsidRPr="00C41B3B" w:rsidRDefault="00862841" w:rsidP="00120BDD">
            <w:pPr>
              <w:widowControl w:val="0"/>
              <w:rPr>
                <w:rFonts w:eastAsia="Calibri"/>
              </w:rPr>
            </w:pPr>
            <w:r w:rsidRPr="00C41B3B">
              <w:rPr>
                <w:rFonts w:eastAsia="Calibri"/>
              </w:rPr>
              <w:t>Phone:</w:t>
            </w:r>
          </w:p>
        </w:tc>
        <w:tc>
          <w:tcPr>
            <w:tcW w:w="2976" w:type="dxa"/>
            <w:shd w:val="clear" w:color="auto" w:fill="auto"/>
            <w:vAlign w:val="center"/>
          </w:tcPr>
          <w:p w:rsidR="00862841" w:rsidRPr="00C41B3B" w:rsidRDefault="00862841" w:rsidP="00120BDD">
            <w:pPr>
              <w:widowControl w:val="0"/>
              <w:rPr>
                <w:rFonts w:eastAsia="Calibri"/>
              </w:rPr>
            </w:pPr>
            <w:r w:rsidRPr="00C41B3B">
              <w:rPr>
                <w:rFonts w:eastAsia="Calibri"/>
              </w:rPr>
              <w:t>Cellular:</w:t>
            </w:r>
          </w:p>
        </w:tc>
      </w:tr>
      <w:tr w:rsidR="00862841" w:rsidRPr="00C41B3B" w:rsidTr="00120BDD">
        <w:trPr>
          <w:cantSplit/>
          <w:trHeight w:val="283"/>
        </w:trPr>
        <w:tc>
          <w:tcPr>
            <w:tcW w:w="9507" w:type="dxa"/>
            <w:gridSpan w:val="4"/>
            <w:shd w:val="clear" w:color="auto" w:fill="D5DCE4"/>
            <w:vAlign w:val="center"/>
          </w:tcPr>
          <w:p w:rsidR="00862841" w:rsidRPr="00C41B3B" w:rsidRDefault="00862841" w:rsidP="00120BDD">
            <w:pPr>
              <w:pStyle w:val="SectionHeading"/>
              <w:widowControl w:val="0"/>
              <w:rPr>
                <w:rFonts w:eastAsia="Calibri" w:cs="Arial"/>
                <w:sz w:val="22"/>
                <w:szCs w:val="22"/>
              </w:rPr>
            </w:pPr>
            <w:r w:rsidRPr="00C41B3B">
              <w:rPr>
                <w:rFonts w:eastAsia="Calibri" w:cs="Arial"/>
                <w:sz w:val="22"/>
                <w:szCs w:val="22"/>
              </w:rPr>
              <w:t>bank and TAX detail</w:t>
            </w:r>
          </w:p>
        </w:tc>
      </w:tr>
      <w:tr w:rsidR="00862841" w:rsidRPr="00C41B3B" w:rsidTr="00120BDD">
        <w:trPr>
          <w:cantSplit/>
          <w:trHeight w:val="386"/>
        </w:trPr>
        <w:tc>
          <w:tcPr>
            <w:tcW w:w="9507" w:type="dxa"/>
            <w:gridSpan w:val="4"/>
            <w:shd w:val="clear" w:color="auto" w:fill="auto"/>
            <w:vAlign w:val="center"/>
          </w:tcPr>
          <w:p w:rsidR="00862841" w:rsidRPr="00C41B3B" w:rsidRDefault="00862841" w:rsidP="00120BDD">
            <w:pPr>
              <w:widowControl w:val="0"/>
              <w:rPr>
                <w:rFonts w:eastAsia="Calibri"/>
              </w:rPr>
            </w:pPr>
            <w:r w:rsidRPr="00C41B3B">
              <w:rPr>
                <w:rFonts w:eastAsia="Calibri"/>
              </w:rPr>
              <w:t>Name of Bank:</w:t>
            </w:r>
          </w:p>
        </w:tc>
      </w:tr>
      <w:tr w:rsidR="00862841" w:rsidRPr="00C41B3B" w:rsidTr="00120BDD">
        <w:trPr>
          <w:cantSplit/>
          <w:trHeight w:val="386"/>
        </w:trPr>
        <w:tc>
          <w:tcPr>
            <w:tcW w:w="9507" w:type="dxa"/>
            <w:gridSpan w:val="4"/>
            <w:shd w:val="clear" w:color="auto" w:fill="auto"/>
            <w:vAlign w:val="center"/>
          </w:tcPr>
          <w:p w:rsidR="00862841" w:rsidRPr="00C41B3B" w:rsidRDefault="00862841" w:rsidP="00120BDD">
            <w:pPr>
              <w:widowControl w:val="0"/>
              <w:rPr>
                <w:rFonts w:eastAsia="Calibri"/>
              </w:rPr>
            </w:pPr>
            <w:r w:rsidRPr="00C41B3B">
              <w:rPr>
                <w:rFonts w:eastAsia="Calibri"/>
              </w:rPr>
              <w:t>Branch Name / Number:</w:t>
            </w:r>
          </w:p>
        </w:tc>
      </w:tr>
      <w:tr w:rsidR="00862841" w:rsidRPr="00C41B3B" w:rsidTr="00120BDD">
        <w:trPr>
          <w:cantSplit/>
          <w:trHeight w:val="386"/>
        </w:trPr>
        <w:tc>
          <w:tcPr>
            <w:tcW w:w="9507" w:type="dxa"/>
            <w:gridSpan w:val="4"/>
            <w:shd w:val="clear" w:color="auto" w:fill="auto"/>
            <w:vAlign w:val="center"/>
          </w:tcPr>
          <w:p w:rsidR="00862841" w:rsidRPr="00C41B3B" w:rsidRDefault="00862841" w:rsidP="00120BDD">
            <w:pPr>
              <w:widowControl w:val="0"/>
              <w:rPr>
                <w:rFonts w:eastAsia="Calibri"/>
              </w:rPr>
            </w:pPr>
            <w:r w:rsidRPr="00C41B3B">
              <w:rPr>
                <w:rFonts w:eastAsia="Calibri"/>
              </w:rPr>
              <w:t>Bank Account Number:</w:t>
            </w:r>
          </w:p>
        </w:tc>
      </w:tr>
      <w:tr w:rsidR="00862841" w:rsidRPr="00C41B3B" w:rsidTr="00120BDD">
        <w:trPr>
          <w:cantSplit/>
          <w:trHeight w:val="386"/>
        </w:trPr>
        <w:tc>
          <w:tcPr>
            <w:tcW w:w="9507" w:type="dxa"/>
            <w:gridSpan w:val="4"/>
            <w:shd w:val="clear" w:color="auto" w:fill="auto"/>
            <w:vAlign w:val="center"/>
          </w:tcPr>
          <w:p w:rsidR="00862841" w:rsidRPr="00C41B3B" w:rsidRDefault="00862841" w:rsidP="00120BDD">
            <w:pPr>
              <w:widowControl w:val="0"/>
              <w:rPr>
                <w:rFonts w:eastAsia="Calibri"/>
              </w:rPr>
            </w:pPr>
            <w:r>
              <w:rPr>
                <w:rFonts w:eastAsia="Calibri"/>
              </w:rPr>
              <w:t>IBAN Number:</w:t>
            </w:r>
          </w:p>
        </w:tc>
      </w:tr>
      <w:tr w:rsidR="00862841" w:rsidRPr="00C41B3B" w:rsidTr="00120BDD">
        <w:trPr>
          <w:cantSplit/>
          <w:trHeight w:val="386"/>
        </w:trPr>
        <w:tc>
          <w:tcPr>
            <w:tcW w:w="9507" w:type="dxa"/>
            <w:gridSpan w:val="4"/>
            <w:shd w:val="clear" w:color="auto" w:fill="auto"/>
            <w:vAlign w:val="center"/>
          </w:tcPr>
          <w:p w:rsidR="00862841" w:rsidRPr="00C41B3B" w:rsidRDefault="00862841" w:rsidP="00120BDD">
            <w:pPr>
              <w:widowControl w:val="0"/>
              <w:rPr>
                <w:rFonts w:eastAsia="Calibri"/>
              </w:rPr>
            </w:pPr>
            <w:r>
              <w:rPr>
                <w:rFonts w:eastAsia="Calibri"/>
              </w:rPr>
              <w:t>SWIFT Code:</w:t>
            </w:r>
          </w:p>
        </w:tc>
      </w:tr>
      <w:tr w:rsidR="00862841" w:rsidRPr="00C41B3B" w:rsidTr="00120BDD">
        <w:trPr>
          <w:cantSplit/>
          <w:trHeight w:val="283"/>
        </w:trPr>
        <w:tc>
          <w:tcPr>
            <w:tcW w:w="9507" w:type="dxa"/>
            <w:gridSpan w:val="4"/>
            <w:shd w:val="clear" w:color="auto" w:fill="D5DCE4"/>
            <w:vAlign w:val="center"/>
          </w:tcPr>
          <w:p w:rsidR="00862841" w:rsidRPr="00C41B3B" w:rsidRDefault="00862841" w:rsidP="00120BDD">
            <w:pPr>
              <w:pStyle w:val="SectionHeading"/>
              <w:widowControl w:val="0"/>
              <w:rPr>
                <w:rFonts w:eastAsia="Calibri" w:cs="Arial"/>
                <w:sz w:val="22"/>
                <w:szCs w:val="22"/>
              </w:rPr>
            </w:pPr>
            <w:r w:rsidRPr="00C41B3B">
              <w:rPr>
                <w:rFonts w:eastAsia="Calibri" w:cs="Arial"/>
                <w:sz w:val="22"/>
                <w:szCs w:val="22"/>
              </w:rPr>
              <w:lastRenderedPageBreak/>
              <w:t>B-BBEE DETAIL</w:t>
            </w:r>
          </w:p>
        </w:tc>
      </w:tr>
      <w:tr w:rsidR="00862841" w:rsidRPr="00C41B3B" w:rsidTr="00120BDD">
        <w:trPr>
          <w:cantSplit/>
          <w:trHeight w:val="386"/>
        </w:trPr>
        <w:tc>
          <w:tcPr>
            <w:tcW w:w="9507" w:type="dxa"/>
            <w:gridSpan w:val="4"/>
            <w:shd w:val="clear" w:color="auto" w:fill="auto"/>
            <w:vAlign w:val="center"/>
          </w:tcPr>
          <w:p w:rsidR="00862841" w:rsidRPr="00C41B3B" w:rsidRDefault="00862841" w:rsidP="00120BDD">
            <w:pPr>
              <w:widowControl w:val="0"/>
              <w:rPr>
                <w:rFonts w:eastAsia="Calibri"/>
              </w:rPr>
            </w:pPr>
            <w:r>
              <w:rPr>
                <w:rFonts w:eastAsia="Calibri"/>
              </w:rPr>
              <w:t>Not Applicable</w:t>
            </w:r>
          </w:p>
        </w:tc>
      </w:tr>
    </w:tbl>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20"/>
        <w:gridCol w:w="3120"/>
        <w:gridCol w:w="3120"/>
      </w:tblGrid>
      <w:tr w:rsidR="00862841" w:rsidRPr="00C41B3B" w:rsidTr="00120BDD">
        <w:trPr>
          <w:cantSplit/>
          <w:trHeight w:val="384"/>
          <w:jc w:val="center"/>
        </w:trPr>
        <w:tc>
          <w:tcPr>
            <w:tcW w:w="9360" w:type="dxa"/>
            <w:gridSpan w:val="3"/>
            <w:shd w:val="clear" w:color="auto" w:fill="D5DCE4"/>
          </w:tcPr>
          <w:p w:rsidR="00862841" w:rsidRPr="00C41B3B" w:rsidRDefault="00862841" w:rsidP="00120BDD">
            <w:pPr>
              <w:pStyle w:val="SignatureText"/>
              <w:widowControl w:val="0"/>
              <w:rPr>
                <w:rFonts w:eastAsia="Calibri" w:cs="Arial"/>
                <w:sz w:val="22"/>
                <w:szCs w:val="22"/>
              </w:rPr>
            </w:pPr>
            <w:r w:rsidRPr="00C41B3B">
              <w:rPr>
                <w:rFonts w:eastAsia="Calibri" w:cs="Arial"/>
                <w:sz w:val="22"/>
                <w:szCs w:val="22"/>
              </w:rPr>
              <w:t>Duly Authorised to sign for and behalf of the Enterprise / Organisation:</w:t>
            </w:r>
          </w:p>
        </w:tc>
      </w:tr>
      <w:tr w:rsidR="00862841" w:rsidRPr="00C41B3B" w:rsidTr="00120BDD">
        <w:trPr>
          <w:cantSplit/>
          <w:trHeight w:val="384"/>
          <w:jc w:val="center"/>
        </w:trPr>
        <w:tc>
          <w:tcPr>
            <w:tcW w:w="3120" w:type="dxa"/>
            <w:shd w:val="clear" w:color="auto" w:fill="FFFFFF"/>
          </w:tcPr>
          <w:p w:rsidR="00862841" w:rsidRPr="00C41B3B" w:rsidRDefault="00862841" w:rsidP="00120BDD">
            <w:pPr>
              <w:pStyle w:val="SignatureText"/>
              <w:widowControl w:val="0"/>
              <w:rPr>
                <w:rFonts w:eastAsia="Calibri" w:cs="Arial"/>
                <w:sz w:val="22"/>
                <w:szCs w:val="22"/>
              </w:rPr>
            </w:pPr>
          </w:p>
          <w:p w:rsidR="00862841" w:rsidRPr="00C41B3B" w:rsidRDefault="00862841" w:rsidP="00120BDD">
            <w:pPr>
              <w:pStyle w:val="SignatureText"/>
              <w:widowControl w:val="0"/>
              <w:rPr>
                <w:rFonts w:eastAsia="Calibri" w:cs="Arial"/>
                <w:sz w:val="22"/>
                <w:szCs w:val="22"/>
              </w:rPr>
            </w:pPr>
            <w:r w:rsidRPr="00C41B3B">
              <w:rPr>
                <w:rFonts w:eastAsia="Calibri" w:cs="Arial"/>
                <w:sz w:val="22"/>
                <w:szCs w:val="22"/>
              </w:rPr>
              <w:t>Name:</w:t>
            </w:r>
          </w:p>
        </w:tc>
        <w:tc>
          <w:tcPr>
            <w:tcW w:w="3120" w:type="dxa"/>
            <w:shd w:val="clear" w:color="auto" w:fill="FFFFFF"/>
          </w:tcPr>
          <w:p w:rsidR="00862841" w:rsidRPr="00C41B3B" w:rsidRDefault="00862841" w:rsidP="00120BDD">
            <w:pPr>
              <w:pStyle w:val="SignatureText"/>
              <w:widowControl w:val="0"/>
              <w:rPr>
                <w:rFonts w:eastAsia="Calibri" w:cs="Arial"/>
                <w:sz w:val="22"/>
                <w:szCs w:val="22"/>
              </w:rPr>
            </w:pPr>
          </w:p>
          <w:p w:rsidR="00862841" w:rsidRPr="00C41B3B" w:rsidRDefault="00862841" w:rsidP="00120BDD">
            <w:pPr>
              <w:pStyle w:val="SignatureText"/>
              <w:widowControl w:val="0"/>
              <w:rPr>
                <w:rFonts w:eastAsia="Calibri" w:cs="Arial"/>
                <w:sz w:val="22"/>
                <w:szCs w:val="22"/>
              </w:rPr>
            </w:pPr>
            <w:r w:rsidRPr="00C41B3B">
              <w:rPr>
                <w:rFonts w:eastAsia="Calibri" w:cs="Arial"/>
                <w:sz w:val="22"/>
                <w:szCs w:val="22"/>
              </w:rPr>
              <w:t>Phone:</w:t>
            </w:r>
          </w:p>
        </w:tc>
        <w:tc>
          <w:tcPr>
            <w:tcW w:w="3120" w:type="dxa"/>
            <w:shd w:val="clear" w:color="auto" w:fill="FFFFFF"/>
          </w:tcPr>
          <w:p w:rsidR="00862841" w:rsidRPr="00C41B3B" w:rsidRDefault="00862841" w:rsidP="00120BDD">
            <w:pPr>
              <w:pStyle w:val="SignatureText"/>
              <w:widowControl w:val="0"/>
              <w:rPr>
                <w:rFonts w:eastAsia="Calibri" w:cs="Arial"/>
                <w:sz w:val="22"/>
                <w:szCs w:val="22"/>
              </w:rPr>
            </w:pPr>
          </w:p>
          <w:p w:rsidR="00862841" w:rsidRPr="00C41B3B" w:rsidRDefault="00862841" w:rsidP="00120BDD">
            <w:pPr>
              <w:pStyle w:val="SignatureText"/>
              <w:widowControl w:val="0"/>
              <w:rPr>
                <w:rFonts w:eastAsia="Calibri" w:cs="Arial"/>
                <w:sz w:val="22"/>
                <w:szCs w:val="22"/>
              </w:rPr>
            </w:pPr>
            <w:r w:rsidRPr="00C41B3B">
              <w:rPr>
                <w:rFonts w:eastAsia="Calibri" w:cs="Arial"/>
                <w:sz w:val="22"/>
                <w:szCs w:val="22"/>
              </w:rPr>
              <w:t>Date:</w:t>
            </w:r>
          </w:p>
        </w:tc>
      </w:tr>
      <w:tr w:rsidR="00862841" w:rsidRPr="00C41B3B" w:rsidTr="00120BDD">
        <w:trPr>
          <w:cantSplit/>
          <w:trHeight w:val="680"/>
          <w:jc w:val="center"/>
        </w:trPr>
        <w:tc>
          <w:tcPr>
            <w:tcW w:w="9360" w:type="dxa"/>
            <w:gridSpan w:val="3"/>
            <w:shd w:val="clear" w:color="auto" w:fill="FFFFFF"/>
            <w:vAlign w:val="bottom"/>
          </w:tcPr>
          <w:p w:rsidR="00862841" w:rsidRPr="00C41B3B" w:rsidRDefault="00862841" w:rsidP="00120BDD">
            <w:pPr>
              <w:pStyle w:val="SignatureText"/>
              <w:widowControl w:val="0"/>
              <w:rPr>
                <w:rFonts w:eastAsia="Calibri" w:cs="Arial"/>
                <w:sz w:val="22"/>
                <w:szCs w:val="22"/>
              </w:rPr>
            </w:pPr>
          </w:p>
          <w:p w:rsidR="00862841" w:rsidRPr="00C41B3B" w:rsidRDefault="00862841" w:rsidP="00120BDD">
            <w:pPr>
              <w:pStyle w:val="SignatureText"/>
              <w:widowControl w:val="0"/>
              <w:rPr>
                <w:rFonts w:eastAsia="Calibri" w:cs="Arial"/>
                <w:sz w:val="22"/>
                <w:szCs w:val="22"/>
              </w:rPr>
            </w:pPr>
            <w:r w:rsidRPr="00C41B3B">
              <w:rPr>
                <w:rFonts w:eastAsia="Calibri" w:cs="Arial"/>
                <w:sz w:val="22"/>
                <w:szCs w:val="22"/>
              </w:rPr>
              <w:t>Signature of applicant:</w:t>
            </w:r>
          </w:p>
        </w:tc>
      </w:tr>
      <w:tr w:rsidR="00862841" w:rsidRPr="00C41B3B" w:rsidTr="00120BDD">
        <w:trPr>
          <w:cantSplit/>
          <w:trHeight w:val="397"/>
          <w:jc w:val="center"/>
        </w:trPr>
        <w:tc>
          <w:tcPr>
            <w:tcW w:w="9360" w:type="dxa"/>
            <w:gridSpan w:val="3"/>
            <w:shd w:val="clear" w:color="auto" w:fill="FFFFFF"/>
            <w:vAlign w:val="bottom"/>
          </w:tcPr>
          <w:p w:rsidR="00862841" w:rsidRPr="00C41B3B" w:rsidRDefault="00862841" w:rsidP="00120BDD">
            <w:pPr>
              <w:pStyle w:val="SignatureText"/>
              <w:widowControl w:val="0"/>
              <w:rPr>
                <w:rFonts w:eastAsia="Calibri" w:cs="Arial"/>
                <w:sz w:val="22"/>
                <w:szCs w:val="22"/>
              </w:rPr>
            </w:pPr>
            <w:r w:rsidRPr="00C41B3B">
              <w:rPr>
                <w:rFonts w:eastAsia="Calibri" w:cs="Arial"/>
                <w:sz w:val="22"/>
                <w:szCs w:val="22"/>
              </w:rPr>
              <w:t>Designation / Capacity:</w:t>
            </w:r>
          </w:p>
        </w:tc>
      </w:tr>
    </w:tbl>
    <w:p w:rsidR="00862841" w:rsidRDefault="00862841" w:rsidP="00862841"/>
    <w:p w:rsidR="00862841" w:rsidRDefault="00862841" w:rsidP="00862841"/>
    <w:p w:rsidR="00862841" w:rsidRDefault="00862841" w:rsidP="00862841"/>
    <w:p w:rsidR="00862841" w:rsidRPr="00C41B3B" w:rsidRDefault="00862841" w:rsidP="00862841"/>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275"/>
        <w:gridCol w:w="1085"/>
      </w:tblGrid>
      <w:tr w:rsidR="00862841" w:rsidRPr="00C41B3B" w:rsidTr="00120BDD">
        <w:trPr>
          <w:cantSplit/>
          <w:trHeight w:val="340"/>
          <w:jc w:val="center"/>
        </w:trPr>
        <w:tc>
          <w:tcPr>
            <w:tcW w:w="8275" w:type="dxa"/>
            <w:tcBorders>
              <w:right w:val="single" w:sz="4" w:space="0" w:color="auto"/>
            </w:tcBorders>
            <w:shd w:val="clear" w:color="auto" w:fill="D5DCE4"/>
            <w:vAlign w:val="center"/>
          </w:tcPr>
          <w:p w:rsidR="00862841" w:rsidRPr="00C41B3B" w:rsidRDefault="00862841" w:rsidP="00120BDD">
            <w:pPr>
              <w:pStyle w:val="SectionHeading"/>
              <w:widowControl w:val="0"/>
              <w:rPr>
                <w:rFonts w:eastAsia="Calibri" w:cs="Arial"/>
                <w:sz w:val="22"/>
                <w:szCs w:val="22"/>
              </w:rPr>
            </w:pPr>
            <w:r w:rsidRPr="00C41B3B">
              <w:rPr>
                <w:rFonts w:eastAsia="Calibri" w:cs="Arial"/>
                <w:sz w:val="22"/>
                <w:szCs w:val="22"/>
              </w:rPr>
              <w:t>documentation Required</w:t>
            </w:r>
          </w:p>
        </w:tc>
        <w:tc>
          <w:tcPr>
            <w:tcW w:w="1085" w:type="dxa"/>
            <w:tcBorders>
              <w:left w:val="single" w:sz="4" w:space="0" w:color="auto"/>
            </w:tcBorders>
            <w:shd w:val="clear" w:color="auto" w:fill="D5DCE4"/>
            <w:vAlign w:val="center"/>
          </w:tcPr>
          <w:p w:rsidR="00862841" w:rsidRPr="00C41B3B" w:rsidRDefault="00862841" w:rsidP="00120BDD">
            <w:pPr>
              <w:widowControl w:val="0"/>
              <w:rPr>
                <w:rFonts w:eastAsia="Calibri"/>
              </w:rPr>
            </w:pPr>
            <w:r w:rsidRPr="00C41B3B">
              <w:rPr>
                <w:rFonts w:eastAsia="Calibri"/>
              </w:rPr>
              <w:t xml:space="preserve">Attached </w:t>
            </w:r>
          </w:p>
        </w:tc>
      </w:tr>
      <w:tr w:rsidR="00862841" w:rsidRPr="00C41B3B" w:rsidTr="00120BDD">
        <w:trPr>
          <w:cantSplit/>
          <w:trHeight w:val="340"/>
          <w:jc w:val="center"/>
        </w:trPr>
        <w:tc>
          <w:tcPr>
            <w:tcW w:w="8275" w:type="dxa"/>
            <w:tcBorders>
              <w:right w:val="single" w:sz="4" w:space="0" w:color="auto"/>
            </w:tcBorders>
            <w:shd w:val="clear" w:color="auto" w:fill="auto"/>
            <w:vAlign w:val="center"/>
          </w:tcPr>
          <w:p w:rsidR="00862841" w:rsidRPr="00EF5509" w:rsidRDefault="00862841" w:rsidP="00120BDD">
            <w:pPr>
              <w:widowControl w:val="0"/>
              <w:spacing w:line="360" w:lineRule="auto"/>
              <w:rPr>
                <w:rFonts w:eastAsia="Calibri"/>
                <w:b/>
                <w:sz w:val="16"/>
                <w:szCs w:val="16"/>
              </w:rPr>
            </w:pPr>
            <w:r w:rsidRPr="00EF5509">
              <w:rPr>
                <w:rFonts w:eastAsia="Calibri"/>
                <w:b/>
                <w:sz w:val="16"/>
                <w:szCs w:val="16"/>
              </w:rPr>
              <w:t>Company Registration documents relevant to the country:</w:t>
            </w:r>
          </w:p>
          <w:p w:rsidR="00862841" w:rsidRPr="00EF5509" w:rsidRDefault="00862841" w:rsidP="00120BDD">
            <w:pPr>
              <w:widowControl w:val="0"/>
              <w:spacing w:line="360" w:lineRule="auto"/>
              <w:rPr>
                <w:rFonts w:eastAsia="Calibri"/>
                <w:b/>
                <w:sz w:val="16"/>
                <w:szCs w:val="16"/>
              </w:rPr>
            </w:pPr>
            <w:r w:rsidRPr="00EF5509">
              <w:rPr>
                <w:rFonts w:eastAsia="Calibri"/>
                <w:b/>
                <w:sz w:val="16"/>
                <w:szCs w:val="16"/>
              </w:rPr>
              <w:t>For suppliers in the UK please submit the Certificate of Registration applicable to companies in the UK</w:t>
            </w:r>
          </w:p>
          <w:p w:rsidR="00862841" w:rsidRPr="00EF5509" w:rsidRDefault="00862841" w:rsidP="00120BDD">
            <w:pPr>
              <w:widowControl w:val="0"/>
              <w:spacing w:line="360" w:lineRule="auto"/>
              <w:rPr>
                <w:rFonts w:eastAsia="Calibri"/>
                <w:b/>
                <w:sz w:val="16"/>
                <w:szCs w:val="16"/>
              </w:rPr>
            </w:pPr>
            <w:r w:rsidRPr="00EF5509">
              <w:rPr>
                <w:rFonts w:eastAsia="Calibri"/>
                <w:b/>
                <w:sz w:val="16"/>
                <w:szCs w:val="16"/>
              </w:rPr>
              <w:t>For suppliers in the USA please submit the copy of the W9 registration document</w:t>
            </w:r>
          </w:p>
          <w:p w:rsidR="00862841" w:rsidRPr="00EF5509" w:rsidRDefault="00862841" w:rsidP="00120BDD">
            <w:pPr>
              <w:widowControl w:val="0"/>
              <w:spacing w:line="360" w:lineRule="auto"/>
              <w:rPr>
                <w:rFonts w:eastAsia="Calibri"/>
                <w:b/>
                <w:sz w:val="16"/>
                <w:szCs w:val="16"/>
              </w:rPr>
            </w:pPr>
            <w:r w:rsidRPr="00EF5509">
              <w:rPr>
                <w:rFonts w:eastAsia="Calibri"/>
                <w:b/>
                <w:sz w:val="16"/>
                <w:szCs w:val="16"/>
              </w:rPr>
              <w:t>Suppliers in other countries please submit the registration documents relevant to the legislation of the country</w:t>
            </w:r>
          </w:p>
          <w:p w:rsidR="00862841" w:rsidRPr="00C41B3B" w:rsidRDefault="00862841" w:rsidP="00120BDD">
            <w:pPr>
              <w:widowControl w:val="0"/>
              <w:spacing w:line="360" w:lineRule="auto"/>
              <w:rPr>
                <w:rFonts w:eastAsia="Calibri"/>
              </w:rPr>
            </w:pPr>
            <w:r w:rsidRPr="00EF5509">
              <w:rPr>
                <w:rFonts w:eastAsia="Calibri"/>
                <w:b/>
                <w:sz w:val="16"/>
                <w:szCs w:val="16"/>
              </w:rPr>
              <w:t>Bank Confirmation Letter on the bank or company letterhead not older than one year or cancelled cheque</w:t>
            </w:r>
          </w:p>
        </w:tc>
        <w:tc>
          <w:tcPr>
            <w:tcW w:w="1085" w:type="dxa"/>
            <w:tcBorders>
              <w:left w:val="single" w:sz="4" w:space="0" w:color="auto"/>
            </w:tcBorders>
            <w:shd w:val="clear" w:color="auto" w:fill="auto"/>
            <w:vAlign w:val="center"/>
          </w:tcPr>
          <w:p w:rsidR="00862841" w:rsidRPr="00C41B3B" w:rsidRDefault="00862841" w:rsidP="00120BDD">
            <w:pPr>
              <w:widowControl w:val="0"/>
              <w:rPr>
                <w:rFonts w:eastAsia="Calibri"/>
              </w:rPr>
            </w:pPr>
          </w:p>
        </w:tc>
      </w:tr>
    </w:tbl>
    <w:p w:rsidR="00862841" w:rsidRPr="00C41B3B" w:rsidRDefault="00862841" w:rsidP="00862841">
      <w:pPr>
        <w:pStyle w:val="Header"/>
        <w:tabs>
          <w:tab w:val="clear" w:pos="4320"/>
          <w:tab w:val="clear" w:pos="8640"/>
          <w:tab w:val="left" w:pos="0"/>
          <w:tab w:val="left" w:pos="945"/>
        </w:tabs>
        <w:suppressAutoHyphens/>
      </w:pPr>
    </w:p>
    <w:p w:rsidR="00862841" w:rsidRDefault="00862841" w:rsidP="00862841">
      <w:pPr>
        <w:pStyle w:val="Header"/>
        <w:tabs>
          <w:tab w:val="clear" w:pos="4320"/>
          <w:tab w:val="clear" w:pos="8640"/>
          <w:tab w:val="left" w:pos="0"/>
          <w:tab w:val="left" w:pos="945"/>
        </w:tabs>
        <w:suppressAutoHyphens/>
      </w:pPr>
      <w:r w:rsidRPr="00C41B3B">
        <w:t>Please submit the above signed document with the above supporting documents.</w:t>
      </w:r>
    </w:p>
    <w:p w:rsidR="00862841" w:rsidRDefault="00862841" w:rsidP="00862841">
      <w:pPr>
        <w:pStyle w:val="Header"/>
        <w:tabs>
          <w:tab w:val="clear" w:pos="4320"/>
          <w:tab w:val="clear" w:pos="8640"/>
          <w:tab w:val="left" w:pos="0"/>
          <w:tab w:val="left" w:pos="945"/>
        </w:tabs>
        <w:suppressAutoHyphens/>
      </w:pPr>
    </w:p>
    <w:p w:rsidR="00862841" w:rsidRDefault="00862841" w:rsidP="00862841">
      <w:pPr>
        <w:pStyle w:val="Header"/>
        <w:tabs>
          <w:tab w:val="clear" w:pos="4320"/>
          <w:tab w:val="clear" w:pos="8640"/>
          <w:tab w:val="left" w:pos="0"/>
          <w:tab w:val="left" w:pos="945"/>
        </w:tabs>
        <w:suppressAutoHyphens/>
      </w:pPr>
    </w:p>
    <w:p w:rsidR="00862841" w:rsidRDefault="00862841" w:rsidP="00862841">
      <w:pPr>
        <w:pStyle w:val="Header"/>
        <w:tabs>
          <w:tab w:val="clear" w:pos="4320"/>
          <w:tab w:val="clear" w:pos="8640"/>
          <w:tab w:val="left" w:pos="0"/>
          <w:tab w:val="left" w:pos="945"/>
        </w:tabs>
        <w:suppressAutoHyphens/>
      </w:pPr>
    </w:p>
    <w:p w:rsidR="00862841" w:rsidRDefault="00862841" w:rsidP="00862841">
      <w:pPr>
        <w:pStyle w:val="Header"/>
        <w:tabs>
          <w:tab w:val="clear" w:pos="4320"/>
          <w:tab w:val="clear" w:pos="8640"/>
          <w:tab w:val="left" w:pos="0"/>
          <w:tab w:val="left" w:pos="945"/>
        </w:tabs>
        <w:suppressAutoHyphens/>
      </w:pPr>
    </w:p>
    <w:p w:rsidR="00862841" w:rsidRDefault="00862841" w:rsidP="00862841">
      <w:pPr>
        <w:pStyle w:val="Header"/>
        <w:tabs>
          <w:tab w:val="clear" w:pos="4320"/>
          <w:tab w:val="clear" w:pos="8640"/>
          <w:tab w:val="left" w:pos="0"/>
          <w:tab w:val="left" w:pos="945"/>
        </w:tabs>
        <w:suppressAutoHyphens/>
      </w:pPr>
    </w:p>
    <w:p w:rsidR="00862841" w:rsidRPr="00C41B3B" w:rsidRDefault="00862841" w:rsidP="00862841">
      <w:pPr>
        <w:pStyle w:val="Header"/>
        <w:tabs>
          <w:tab w:val="clear" w:pos="4320"/>
          <w:tab w:val="clear" w:pos="8640"/>
          <w:tab w:val="left" w:pos="0"/>
        </w:tabs>
        <w:suppressAutoHyphens/>
        <w:rPr>
          <w:spacing w:val="-3"/>
          <w:sz w:val="36"/>
          <w:szCs w:val="36"/>
          <w:u w:val="single"/>
        </w:rPr>
      </w:pPr>
      <w:bookmarkStart w:id="13" w:name="_Toc483987555"/>
      <w:bookmarkStart w:id="14" w:name="_Toc277577332"/>
      <w:r w:rsidRPr="00C41B3B">
        <w:rPr>
          <w:sz w:val="36"/>
          <w:szCs w:val="36"/>
          <w:u w:val="single"/>
        </w:rPr>
        <w:t>PART 6</w:t>
      </w:r>
    </w:p>
    <w:p w:rsidR="00862841" w:rsidRPr="00C41B3B" w:rsidRDefault="00862841" w:rsidP="00862841">
      <w:pPr>
        <w:pStyle w:val="Header"/>
        <w:tabs>
          <w:tab w:val="clear" w:pos="4320"/>
          <w:tab w:val="clear" w:pos="8640"/>
          <w:tab w:val="left" w:pos="0"/>
        </w:tabs>
        <w:suppressAutoHyphens/>
        <w:rPr>
          <w:spacing w:val="-3"/>
        </w:rPr>
      </w:pPr>
    </w:p>
    <w:p w:rsidR="00862841" w:rsidRPr="00C41B3B" w:rsidRDefault="00862841" w:rsidP="00862841">
      <w:pPr>
        <w:pStyle w:val="Header"/>
        <w:tabs>
          <w:tab w:val="clear" w:pos="4320"/>
          <w:tab w:val="clear" w:pos="8640"/>
          <w:tab w:val="left" w:pos="0"/>
        </w:tabs>
        <w:suppressAutoHyphens/>
        <w:rPr>
          <w:spacing w:val="-3"/>
        </w:rPr>
      </w:pPr>
      <w:r w:rsidRPr="00C41B3B">
        <w:rPr>
          <w:noProof/>
          <w:lang w:val="en-ZA" w:eastAsia="en-ZA"/>
        </w:rPr>
        <w:lastRenderedPageBreak/>
        <w:drawing>
          <wp:anchor distT="0" distB="0" distL="114300" distR="114300" simplePos="0" relativeHeight="251666432" behindDoc="0" locked="0" layoutInCell="1" allowOverlap="1" wp14:anchorId="54ED1B91" wp14:editId="27476B9C">
            <wp:simplePos x="0" y="0"/>
            <wp:positionH relativeFrom="margin">
              <wp:align>left</wp:align>
            </wp:positionH>
            <wp:positionV relativeFrom="margin">
              <wp:align>top</wp:align>
            </wp:positionV>
            <wp:extent cx="579755" cy="335915"/>
            <wp:effectExtent l="0" t="0" r="0" b="0"/>
            <wp:wrapTopAndBottom/>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335915"/>
                    </a:xfrm>
                    <a:prstGeom prst="rect">
                      <a:avLst/>
                    </a:prstGeom>
                    <a:noFill/>
                  </pic:spPr>
                </pic:pic>
              </a:graphicData>
            </a:graphic>
            <wp14:sizeRelH relativeFrom="page">
              <wp14:pctWidth>0</wp14:pctWidth>
            </wp14:sizeRelH>
            <wp14:sizeRelV relativeFrom="page">
              <wp14:pctHeight>0</wp14:pctHeight>
            </wp14:sizeRelV>
          </wp:anchor>
        </w:drawing>
      </w:r>
    </w:p>
    <w:p w:rsidR="00862841" w:rsidRDefault="00862841" w:rsidP="00862841">
      <w:pPr>
        <w:suppressAutoHyphens/>
        <w:jc w:val="center"/>
        <w:rPr>
          <w:b/>
          <w:spacing w:val="-3"/>
          <w:sz w:val="36"/>
          <w:szCs w:val="36"/>
        </w:rPr>
      </w:pPr>
      <w:r w:rsidRPr="00C41B3B">
        <w:rPr>
          <w:b/>
          <w:spacing w:val="-3"/>
          <w:sz w:val="36"/>
          <w:szCs w:val="36"/>
        </w:rPr>
        <w:t>DEVIATIONS FROM THE REQUEST FOR BID/PROPOSAL</w:t>
      </w:r>
    </w:p>
    <w:p w:rsidR="00862841" w:rsidRPr="00C41B3B" w:rsidRDefault="00862841" w:rsidP="00862841">
      <w:pPr>
        <w:suppressAutoHyphens/>
        <w:jc w:val="center"/>
        <w:rPr>
          <w:b/>
          <w:spacing w:val="-3"/>
          <w:sz w:val="36"/>
          <w:szCs w:val="36"/>
        </w:rPr>
      </w:pPr>
    </w:p>
    <w:p w:rsidR="00862841" w:rsidRDefault="00862841" w:rsidP="00862841">
      <w:pPr>
        <w:tabs>
          <w:tab w:val="left" w:pos="2127"/>
        </w:tabs>
        <w:suppressAutoHyphens/>
        <w:jc w:val="center"/>
        <w:rPr>
          <w:b/>
          <w:spacing w:val="-3"/>
          <w:sz w:val="36"/>
          <w:szCs w:val="36"/>
        </w:rPr>
      </w:pPr>
      <w:r w:rsidRPr="00C41B3B">
        <w:rPr>
          <w:b/>
          <w:spacing w:val="-3"/>
          <w:sz w:val="36"/>
          <w:szCs w:val="36"/>
        </w:rPr>
        <w:t>FOR</w:t>
      </w:r>
    </w:p>
    <w:p w:rsidR="00862841" w:rsidRPr="00C41B3B" w:rsidRDefault="00862841" w:rsidP="00862841">
      <w:pPr>
        <w:tabs>
          <w:tab w:val="left" w:pos="2127"/>
        </w:tabs>
        <w:suppressAutoHyphens/>
        <w:jc w:val="center"/>
        <w:rPr>
          <w:b/>
          <w:spacing w:val="-3"/>
          <w:sz w:val="36"/>
          <w:szCs w:val="36"/>
        </w:rPr>
      </w:pPr>
    </w:p>
    <w:p w:rsidR="00862841" w:rsidRDefault="00862841" w:rsidP="00862841">
      <w:pPr>
        <w:tabs>
          <w:tab w:val="left" w:pos="2127"/>
        </w:tabs>
        <w:suppressAutoHyphens/>
        <w:jc w:val="center"/>
        <w:rPr>
          <w:spacing w:val="-3"/>
        </w:rPr>
      </w:pPr>
      <w:r w:rsidRPr="00174EB7">
        <w:rPr>
          <w:b/>
          <w:spacing w:val="-3"/>
          <w:sz w:val="36"/>
          <w:szCs w:val="36"/>
        </w:rPr>
        <w:t>RFP-</w:t>
      </w:r>
      <w:r w:rsidRPr="00B84D8A">
        <w:t xml:space="preserve"> </w:t>
      </w:r>
      <w:r w:rsidR="004F3486">
        <w:rPr>
          <w:b/>
          <w:spacing w:val="-3"/>
          <w:sz w:val="36"/>
          <w:szCs w:val="36"/>
        </w:rPr>
        <w:t>GSM053/2021</w:t>
      </w:r>
      <w:r w:rsidRPr="00174EB7">
        <w:rPr>
          <w:b/>
          <w:spacing w:val="-3"/>
          <w:sz w:val="36"/>
          <w:szCs w:val="36"/>
        </w:rPr>
        <w:t xml:space="preserve"> </w:t>
      </w:r>
    </w:p>
    <w:p w:rsidR="00862841" w:rsidRPr="00C41B3B" w:rsidRDefault="00862841" w:rsidP="00862841">
      <w:pPr>
        <w:tabs>
          <w:tab w:val="left" w:pos="2127"/>
        </w:tabs>
        <w:suppressAutoHyphens/>
        <w:jc w:val="center"/>
        <w:rPr>
          <w:spacing w:val="-3"/>
        </w:rPr>
      </w:pPr>
    </w:p>
    <w:bookmarkEnd w:id="13"/>
    <w:bookmarkEnd w:id="14"/>
    <w:p w:rsidR="00862841" w:rsidRPr="00C41B3B" w:rsidRDefault="00862841" w:rsidP="00862841">
      <w:pPr>
        <w:pStyle w:val="BodyText"/>
        <w:spacing w:line="360" w:lineRule="auto"/>
        <w:jc w:val="both"/>
        <w:rPr>
          <w:rFonts w:cs="Arial"/>
          <w:b w:val="0"/>
          <w:sz w:val="22"/>
          <w:szCs w:val="22"/>
        </w:rPr>
      </w:pPr>
      <w:r w:rsidRPr="00C41B3B">
        <w:rPr>
          <w:rFonts w:cs="Arial"/>
          <w:b w:val="0"/>
          <w:sz w:val="22"/>
          <w:szCs w:val="22"/>
        </w:rPr>
        <w:t>Should the Bidder desire to make any departures from, or modifications to this Request for Bid or to qualify its Bidder in any way, it shall clearly set out its proposals hereunder or alternatively state them in a covering letter attached to its bid and referred to hereunder, failing which the Bid shall be deemed to be unqualified and conforms exactly with the requirements of this Request for Bid.</w:t>
      </w:r>
    </w:p>
    <w:p w:rsidR="00862841" w:rsidRPr="00C41B3B" w:rsidRDefault="00862841" w:rsidP="00862841">
      <w:pPr>
        <w:pStyle w:val="BodyText"/>
        <w:spacing w:line="360" w:lineRule="auto"/>
        <w:jc w:val="both"/>
        <w:rPr>
          <w:rFonts w:cs="Arial"/>
          <w:b w:val="0"/>
          <w:sz w:val="22"/>
          <w:szCs w:val="22"/>
        </w:rPr>
      </w:pPr>
    </w:p>
    <w:p w:rsidR="00862841" w:rsidRPr="00C41B3B" w:rsidRDefault="00862841" w:rsidP="00862841">
      <w:pPr>
        <w:pStyle w:val="BodyText"/>
        <w:spacing w:line="360" w:lineRule="auto"/>
        <w:jc w:val="both"/>
        <w:rPr>
          <w:rFonts w:cs="Arial"/>
          <w:b w:val="0"/>
          <w:sz w:val="22"/>
          <w:szCs w:val="22"/>
        </w:rPr>
      </w:pPr>
      <w:r w:rsidRPr="00C41B3B">
        <w:rPr>
          <w:rFonts w:cs="Arial"/>
          <w:b w:val="0"/>
          <w:sz w:val="22"/>
          <w:szCs w:val="22"/>
        </w:rPr>
        <w:t>If no departures or modifications are desired, the Schedule hereunder is to be marked “NIL” and signed by the Bidder.</w:t>
      </w:r>
    </w:p>
    <w:p w:rsidR="00862841" w:rsidRPr="00C41B3B" w:rsidRDefault="00862841" w:rsidP="00862841">
      <w:pPr>
        <w:pStyle w:val="BodyText"/>
        <w:spacing w:line="360" w:lineRule="auto"/>
        <w:jc w:val="both"/>
        <w:rPr>
          <w:rFonts w:cs="Arial"/>
          <w:b w:val="0"/>
          <w:sz w:val="22"/>
          <w:szCs w:val="22"/>
        </w:rPr>
      </w:pPr>
    </w:p>
    <w:p w:rsidR="00862841" w:rsidRPr="00C41B3B" w:rsidRDefault="00862841" w:rsidP="00862841">
      <w:pPr>
        <w:pStyle w:val="BodyText"/>
        <w:spacing w:line="360" w:lineRule="auto"/>
        <w:jc w:val="both"/>
        <w:rPr>
          <w:rFonts w:cs="Arial"/>
          <w:b w:val="0"/>
          <w:sz w:val="22"/>
          <w:szCs w:val="22"/>
        </w:rPr>
      </w:pPr>
      <w:r w:rsidRPr="00C41B3B">
        <w:rPr>
          <w:rFonts w:cs="Arial"/>
          <w:b w:val="0"/>
          <w:sz w:val="22"/>
          <w:szCs w:val="22"/>
        </w:rPr>
        <w:t>Unless otherwise specified specifically and stipulated in writing, the Contract constitutes the sole memorial of the Contract between the parties and any terms and conditions forming part of the Bidder’s Bid or other documentation.</w:t>
      </w:r>
    </w:p>
    <w:p w:rsidR="00862841" w:rsidRPr="00C41B3B" w:rsidRDefault="00862841" w:rsidP="00862841">
      <w:pPr>
        <w:pStyle w:val="BodyText"/>
        <w:spacing w:line="360" w:lineRule="auto"/>
        <w:jc w:val="both"/>
        <w:rPr>
          <w:rFonts w:cs="Arial"/>
          <w:b w:val="0"/>
          <w:sz w:val="22"/>
          <w:szCs w:val="22"/>
        </w:rPr>
      </w:pPr>
    </w:p>
    <w:tbl>
      <w:tblPr>
        <w:tblW w:w="907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77"/>
        <w:gridCol w:w="2552"/>
        <w:gridCol w:w="3543"/>
      </w:tblGrid>
      <w:tr w:rsidR="00862841" w:rsidRPr="00C41B3B" w:rsidTr="00120BDD">
        <w:tc>
          <w:tcPr>
            <w:tcW w:w="2977" w:type="dxa"/>
            <w:tcBorders>
              <w:top w:val="double" w:sz="6" w:space="0" w:color="auto"/>
              <w:bottom w:val="double" w:sz="6" w:space="0" w:color="auto"/>
            </w:tcBorders>
            <w:shd w:val="clear" w:color="auto" w:fill="BFBFBF"/>
            <w:vAlign w:val="center"/>
          </w:tcPr>
          <w:p w:rsidR="00862841" w:rsidRPr="00C41B3B" w:rsidRDefault="00862841" w:rsidP="00120BDD">
            <w:pPr>
              <w:pStyle w:val="BodyText"/>
              <w:rPr>
                <w:rFonts w:cs="Arial"/>
                <w:sz w:val="22"/>
                <w:szCs w:val="22"/>
              </w:rPr>
            </w:pPr>
            <w:r w:rsidRPr="00C41B3B">
              <w:rPr>
                <w:rFonts w:cs="Arial"/>
                <w:sz w:val="22"/>
                <w:szCs w:val="22"/>
              </w:rPr>
              <w:t>PAGE NUMBER</w:t>
            </w:r>
          </w:p>
        </w:tc>
        <w:tc>
          <w:tcPr>
            <w:tcW w:w="2552" w:type="dxa"/>
            <w:tcBorders>
              <w:top w:val="double" w:sz="6" w:space="0" w:color="auto"/>
              <w:bottom w:val="double" w:sz="6" w:space="0" w:color="auto"/>
            </w:tcBorders>
            <w:shd w:val="clear" w:color="auto" w:fill="BFBFBF"/>
            <w:vAlign w:val="center"/>
          </w:tcPr>
          <w:p w:rsidR="00862841" w:rsidRPr="00C41B3B" w:rsidRDefault="00862841" w:rsidP="00120BDD">
            <w:pPr>
              <w:pStyle w:val="BodyText"/>
              <w:rPr>
                <w:rFonts w:cs="Arial"/>
                <w:sz w:val="22"/>
                <w:szCs w:val="22"/>
              </w:rPr>
            </w:pPr>
            <w:r w:rsidRPr="00C41B3B">
              <w:rPr>
                <w:rFonts w:cs="Arial"/>
                <w:sz w:val="22"/>
                <w:szCs w:val="22"/>
              </w:rPr>
              <w:t>CLAUSE NUMBER</w:t>
            </w:r>
          </w:p>
        </w:tc>
        <w:tc>
          <w:tcPr>
            <w:tcW w:w="3543" w:type="dxa"/>
            <w:tcBorders>
              <w:top w:val="double" w:sz="6" w:space="0" w:color="auto"/>
              <w:bottom w:val="double" w:sz="6" w:space="0" w:color="auto"/>
            </w:tcBorders>
            <w:shd w:val="clear" w:color="auto" w:fill="BFBFBF"/>
            <w:vAlign w:val="center"/>
          </w:tcPr>
          <w:p w:rsidR="00862841" w:rsidRPr="00C41B3B" w:rsidRDefault="00862841" w:rsidP="00120BDD">
            <w:pPr>
              <w:pStyle w:val="BodyText"/>
              <w:rPr>
                <w:rFonts w:cs="Arial"/>
                <w:sz w:val="22"/>
                <w:szCs w:val="22"/>
              </w:rPr>
            </w:pPr>
            <w:r w:rsidRPr="00C41B3B">
              <w:rPr>
                <w:rFonts w:cs="Arial"/>
                <w:sz w:val="22"/>
                <w:szCs w:val="22"/>
              </w:rPr>
              <w:t>DEVIATION</w:t>
            </w:r>
          </w:p>
        </w:tc>
      </w:tr>
      <w:tr w:rsidR="00862841" w:rsidRPr="00C41B3B" w:rsidTr="00120BDD">
        <w:tc>
          <w:tcPr>
            <w:tcW w:w="2977" w:type="dxa"/>
            <w:tcBorders>
              <w:top w:val="double" w:sz="6" w:space="0" w:color="auto"/>
              <w:bottom w:val="double" w:sz="6" w:space="0" w:color="auto"/>
            </w:tcBorders>
          </w:tcPr>
          <w:p w:rsidR="00862841" w:rsidRPr="00C41B3B" w:rsidRDefault="00862841" w:rsidP="00120BDD">
            <w:pPr>
              <w:pStyle w:val="BodyText"/>
              <w:rPr>
                <w:rFonts w:cs="Arial"/>
                <w:b w:val="0"/>
                <w:sz w:val="22"/>
                <w:szCs w:val="22"/>
              </w:rPr>
            </w:pPr>
          </w:p>
          <w:p w:rsidR="00862841" w:rsidRPr="00C41B3B" w:rsidRDefault="00862841" w:rsidP="00120BDD">
            <w:pPr>
              <w:pStyle w:val="BodyText"/>
              <w:rPr>
                <w:rFonts w:cs="Arial"/>
                <w:b w:val="0"/>
                <w:sz w:val="22"/>
                <w:szCs w:val="22"/>
              </w:rPr>
            </w:pPr>
          </w:p>
          <w:p w:rsidR="00862841" w:rsidRPr="00C41B3B" w:rsidRDefault="00862841" w:rsidP="00120BDD">
            <w:pPr>
              <w:pStyle w:val="BodyText"/>
              <w:rPr>
                <w:rFonts w:cs="Arial"/>
                <w:b w:val="0"/>
                <w:sz w:val="22"/>
                <w:szCs w:val="22"/>
              </w:rPr>
            </w:pPr>
          </w:p>
          <w:p w:rsidR="00862841" w:rsidRPr="00C41B3B" w:rsidRDefault="00862841" w:rsidP="00120BDD">
            <w:pPr>
              <w:pStyle w:val="BodyText"/>
              <w:rPr>
                <w:rFonts w:cs="Arial"/>
                <w:sz w:val="22"/>
                <w:szCs w:val="22"/>
              </w:rPr>
            </w:pPr>
          </w:p>
        </w:tc>
        <w:tc>
          <w:tcPr>
            <w:tcW w:w="2552" w:type="dxa"/>
            <w:tcBorders>
              <w:top w:val="double" w:sz="6" w:space="0" w:color="auto"/>
              <w:bottom w:val="double" w:sz="6" w:space="0" w:color="auto"/>
            </w:tcBorders>
          </w:tcPr>
          <w:p w:rsidR="00862841" w:rsidRPr="00C41B3B" w:rsidRDefault="00862841" w:rsidP="00120BDD">
            <w:pPr>
              <w:pStyle w:val="BodyText"/>
              <w:rPr>
                <w:rFonts w:cs="Arial"/>
                <w:sz w:val="22"/>
                <w:szCs w:val="22"/>
              </w:rPr>
            </w:pPr>
          </w:p>
        </w:tc>
        <w:tc>
          <w:tcPr>
            <w:tcW w:w="3543" w:type="dxa"/>
            <w:tcBorders>
              <w:top w:val="double" w:sz="6" w:space="0" w:color="auto"/>
              <w:bottom w:val="double" w:sz="6" w:space="0" w:color="auto"/>
            </w:tcBorders>
          </w:tcPr>
          <w:p w:rsidR="00862841" w:rsidRPr="00C41B3B" w:rsidRDefault="00862841" w:rsidP="00120BDD">
            <w:pPr>
              <w:pStyle w:val="BodyText"/>
              <w:rPr>
                <w:rFonts w:cs="Arial"/>
                <w:sz w:val="22"/>
                <w:szCs w:val="22"/>
              </w:rPr>
            </w:pPr>
          </w:p>
        </w:tc>
      </w:tr>
    </w:tbl>
    <w:p w:rsidR="00862841" w:rsidRPr="00C41B3B" w:rsidRDefault="00862841" w:rsidP="00862841">
      <w:pPr>
        <w:pStyle w:val="BodyText"/>
        <w:jc w:val="both"/>
        <w:rPr>
          <w:rFonts w:cs="Arial"/>
          <w:b w:val="0"/>
          <w:sz w:val="22"/>
          <w:szCs w:val="22"/>
        </w:rPr>
      </w:pPr>
    </w:p>
    <w:p w:rsidR="00862841" w:rsidRPr="00C41B3B" w:rsidRDefault="00862841" w:rsidP="00862841">
      <w:pPr>
        <w:pStyle w:val="BodyText"/>
        <w:contextualSpacing/>
        <w:jc w:val="both"/>
        <w:rPr>
          <w:rFonts w:cs="Arial"/>
          <w:b w:val="0"/>
          <w:sz w:val="22"/>
          <w:szCs w:val="22"/>
        </w:rPr>
      </w:pPr>
    </w:p>
    <w:p w:rsidR="00862841" w:rsidRPr="00C41B3B" w:rsidRDefault="00862841" w:rsidP="00862841">
      <w:pPr>
        <w:pStyle w:val="BodyText"/>
        <w:contextualSpacing/>
        <w:jc w:val="both"/>
        <w:rPr>
          <w:rFonts w:cs="Arial"/>
          <w:b w:val="0"/>
          <w:sz w:val="22"/>
          <w:szCs w:val="22"/>
        </w:rPr>
      </w:pPr>
    </w:p>
    <w:p w:rsidR="00862841" w:rsidRPr="00C41B3B" w:rsidRDefault="00862841" w:rsidP="00862841">
      <w:pPr>
        <w:pStyle w:val="BodyText"/>
        <w:contextualSpacing/>
        <w:jc w:val="both"/>
        <w:rPr>
          <w:rFonts w:cs="Arial"/>
          <w:b w:val="0"/>
          <w:sz w:val="22"/>
          <w:szCs w:val="22"/>
        </w:rPr>
      </w:pPr>
      <w:r w:rsidRPr="00C41B3B">
        <w:rPr>
          <w:rFonts w:cs="Arial"/>
          <w:b w:val="0"/>
          <w:sz w:val="22"/>
          <w:szCs w:val="22"/>
        </w:rPr>
        <w:t>__________________________________</w:t>
      </w:r>
    </w:p>
    <w:p w:rsidR="00862841" w:rsidRPr="00C41B3B" w:rsidRDefault="00862841" w:rsidP="00862841">
      <w:pPr>
        <w:pStyle w:val="BodyText"/>
        <w:contextualSpacing/>
        <w:jc w:val="both"/>
        <w:rPr>
          <w:rFonts w:cs="Arial"/>
          <w:sz w:val="22"/>
          <w:szCs w:val="22"/>
        </w:rPr>
      </w:pPr>
      <w:r w:rsidRPr="00C41B3B">
        <w:rPr>
          <w:rFonts w:cs="Arial"/>
          <w:sz w:val="22"/>
          <w:szCs w:val="22"/>
        </w:rPr>
        <w:t>SIGNATURE OF BIDDER</w:t>
      </w:r>
    </w:p>
    <w:p w:rsidR="00862841" w:rsidRPr="00C41B3B" w:rsidRDefault="00862841" w:rsidP="00862841">
      <w:pPr>
        <w:pStyle w:val="BodyText"/>
        <w:contextualSpacing/>
        <w:jc w:val="both"/>
        <w:rPr>
          <w:rFonts w:cs="Arial"/>
          <w:b w:val="0"/>
          <w:sz w:val="22"/>
          <w:szCs w:val="22"/>
        </w:rPr>
      </w:pPr>
    </w:p>
    <w:p w:rsidR="00862841" w:rsidRPr="00C41B3B" w:rsidRDefault="00862841" w:rsidP="00862841">
      <w:pPr>
        <w:pStyle w:val="BodyText"/>
        <w:contextualSpacing/>
        <w:jc w:val="both"/>
        <w:rPr>
          <w:rFonts w:cs="Arial"/>
          <w:b w:val="0"/>
          <w:sz w:val="22"/>
          <w:szCs w:val="22"/>
        </w:rPr>
      </w:pPr>
    </w:p>
    <w:p w:rsidR="00862841" w:rsidRPr="00C41B3B" w:rsidRDefault="00862841" w:rsidP="00862841">
      <w:pPr>
        <w:pStyle w:val="BodyText"/>
        <w:contextualSpacing/>
        <w:jc w:val="both"/>
        <w:rPr>
          <w:rFonts w:cs="Arial"/>
          <w:b w:val="0"/>
          <w:sz w:val="22"/>
          <w:szCs w:val="22"/>
        </w:rPr>
      </w:pPr>
    </w:p>
    <w:p w:rsidR="00862841" w:rsidRPr="00C41B3B" w:rsidRDefault="00862841" w:rsidP="00862841">
      <w:pPr>
        <w:pStyle w:val="BodyText"/>
        <w:contextualSpacing/>
        <w:jc w:val="both"/>
        <w:rPr>
          <w:rFonts w:cs="Arial"/>
          <w:b w:val="0"/>
          <w:sz w:val="22"/>
          <w:szCs w:val="22"/>
        </w:rPr>
      </w:pPr>
      <w:r w:rsidRPr="00C41B3B">
        <w:rPr>
          <w:rFonts w:cs="Arial"/>
          <w:b w:val="0"/>
          <w:sz w:val="22"/>
          <w:szCs w:val="22"/>
        </w:rPr>
        <w:t>__________________________________</w:t>
      </w:r>
    </w:p>
    <w:p w:rsidR="00862841" w:rsidRPr="00C41B3B" w:rsidRDefault="00862841" w:rsidP="00862841">
      <w:pPr>
        <w:pStyle w:val="BodyText"/>
        <w:contextualSpacing/>
        <w:jc w:val="both"/>
        <w:rPr>
          <w:rFonts w:cs="Arial"/>
          <w:sz w:val="22"/>
          <w:szCs w:val="22"/>
        </w:rPr>
      </w:pPr>
      <w:r w:rsidRPr="00C41B3B">
        <w:rPr>
          <w:rFonts w:cs="Arial"/>
          <w:sz w:val="22"/>
          <w:szCs w:val="22"/>
        </w:rPr>
        <w:t>DATE</w:t>
      </w:r>
    </w:p>
    <w:p w:rsidR="00862841" w:rsidRPr="00C41B3B" w:rsidRDefault="00862841" w:rsidP="00862841">
      <w:pPr>
        <w:pStyle w:val="Header"/>
        <w:tabs>
          <w:tab w:val="clear" w:pos="4320"/>
          <w:tab w:val="clear" w:pos="8640"/>
          <w:tab w:val="left" w:pos="0"/>
        </w:tabs>
        <w:suppressAutoHyphens/>
        <w:rPr>
          <w:sz w:val="36"/>
          <w:szCs w:val="36"/>
          <w:u w:val="single"/>
        </w:rPr>
      </w:pPr>
      <w:r w:rsidRPr="00C41B3B">
        <w:br w:type="page"/>
      </w:r>
    </w:p>
    <w:p w:rsidR="00862841" w:rsidRPr="00C41B3B" w:rsidRDefault="00862841" w:rsidP="00862841">
      <w:pPr>
        <w:pStyle w:val="Header"/>
        <w:tabs>
          <w:tab w:val="clear" w:pos="4320"/>
          <w:tab w:val="clear" w:pos="8640"/>
          <w:tab w:val="left" w:pos="0"/>
        </w:tabs>
        <w:suppressAutoHyphens/>
        <w:rPr>
          <w:spacing w:val="-3"/>
          <w:sz w:val="36"/>
          <w:szCs w:val="36"/>
        </w:rPr>
      </w:pPr>
      <w:r>
        <w:rPr>
          <w:sz w:val="36"/>
          <w:szCs w:val="36"/>
          <w:u w:val="single"/>
        </w:rPr>
        <w:lastRenderedPageBreak/>
        <w:t>PART 7</w:t>
      </w:r>
    </w:p>
    <w:p w:rsidR="00862841" w:rsidRPr="00C41B3B" w:rsidRDefault="00862841" w:rsidP="00862841">
      <w:pPr>
        <w:pStyle w:val="Header"/>
        <w:tabs>
          <w:tab w:val="clear" w:pos="4320"/>
          <w:tab w:val="clear" w:pos="8640"/>
          <w:tab w:val="left" w:pos="0"/>
        </w:tabs>
        <w:suppressAutoHyphens/>
        <w:rPr>
          <w:spacing w:val="-3"/>
        </w:rPr>
      </w:pPr>
      <w:r w:rsidRPr="00C41B3B">
        <w:rPr>
          <w:noProof/>
          <w:lang w:val="en-ZA" w:eastAsia="en-ZA"/>
        </w:rPr>
        <w:drawing>
          <wp:anchor distT="0" distB="0" distL="114300" distR="114300" simplePos="0" relativeHeight="251667456" behindDoc="0" locked="0" layoutInCell="1" allowOverlap="1" wp14:anchorId="79F802A8" wp14:editId="3A8ACFB5">
            <wp:simplePos x="0" y="0"/>
            <wp:positionH relativeFrom="margin">
              <wp:align>left</wp:align>
            </wp:positionH>
            <wp:positionV relativeFrom="margin">
              <wp:align>top</wp:align>
            </wp:positionV>
            <wp:extent cx="579755" cy="335915"/>
            <wp:effectExtent l="0" t="0" r="0" b="0"/>
            <wp:wrapTopAndBottom/>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335915"/>
                    </a:xfrm>
                    <a:prstGeom prst="rect">
                      <a:avLst/>
                    </a:prstGeom>
                    <a:noFill/>
                  </pic:spPr>
                </pic:pic>
              </a:graphicData>
            </a:graphic>
            <wp14:sizeRelH relativeFrom="page">
              <wp14:pctWidth>0</wp14:pctWidth>
            </wp14:sizeRelH>
            <wp14:sizeRelV relativeFrom="page">
              <wp14:pctHeight>0</wp14:pctHeight>
            </wp14:sizeRelV>
          </wp:anchor>
        </w:drawing>
      </w:r>
    </w:p>
    <w:p w:rsidR="00862841" w:rsidRPr="00C41B3B" w:rsidRDefault="00862841" w:rsidP="00862841">
      <w:pPr>
        <w:suppressAutoHyphens/>
        <w:jc w:val="center"/>
        <w:rPr>
          <w:b/>
          <w:spacing w:val="-3"/>
          <w:sz w:val="36"/>
          <w:szCs w:val="36"/>
        </w:rPr>
      </w:pPr>
      <w:r w:rsidRPr="00C41B3B">
        <w:rPr>
          <w:b/>
          <w:spacing w:val="-3"/>
          <w:sz w:val="36"/>
          <w:szCs w:val="36"/>
        </w:rPr>
        <w:t>CONSENT TO PROCESSING OF PERSONAL INFORMATION</w:t>
      </w:r>
    </w:p>
    <w:p w:rsidR="00862841" w:rsidRPr="00A05516" w:rsidRDefault="00862841" w:rsidP="00862841">
      <w:pPr>
        <w:suppressAutoHyphens/>
        <w:jc w:val="center"/>
        <w:rPr>
          <w:b/>
          <w:spacing w:val="-3"/>
          <w:szCs w:val="24"/>
        </w:rPr>
      </w:pPr>
    </w:p>
    <w:p w:rsidR="00862841" w:rsidRPr="00C41B3B" w:rsidRDefault="00862841" w:rsidP="00862841">
      <w:pPr>
        <w:tabs>
          <w:tab w:val="left" w:pos="2127"/>
        </w:tabs>
        <w:suppressAutoHyphens/>
        <w:jc w:val="center"/>
        <w:rPr>
          <w:b/>
          <w:spacing w:val="-3"/>
          <w:sz w:val="36"/>
          <w:szCs w:val="36"/>
        </w:rPr>
      </w:pPr>
      <w:r w:rsidRPr="00C41B3B">
        <w:rPr>
          <w:b/>
          <w:spacing w:val="-3"/>
          <w:sz w:val="36"/>
          <w:szCs w:val="36"/>
        </w:rPr>
        <w:t>FOR</w:t>
      </w:r>
    </w:p>
    <w:p w:rsidR="00862841" w:rsidRPr="00C41B3B" w:rsidRDefault="00862841" w:rsidP="00862841">
      <w:pPr>
        <w:tabs>
          <w:tab w:val="left" w:pos="2127"/>
        </w:tabs>
        <w:suppressAutoHyphens/>
        <w:jc w:val="center"/>
        <w:rPr>
          <w:b/>
          <w:spacing w:val="-3"/>
          <w:sz w:val="36"/>
          <w:szCs w:val="36"/>
        </w:rPr>
      </w:pPr>
    </w:p>
    <w:p w:rsidR="00862841" w:rsidRDefault="00862841" w:rsidP="00862841">
      <w:pPr>
        <w:tabs>
          <w:tab w:val="left" w:pos="2127"/>
        </w:tabs>
        <w:suppressAutoHyphens/>
        <w:jc w:val="center"/>
        <w:rPr>
          <w:b/>
          <w:color w:val="FF0000"/>
          <w:spacing w:val="-3"/>
          <w:sz w:val="36"/>
          <w:szCs w:val="36"/>
        </w:rPr>
      </w:pPr>
      <w:r w:rsidRPr="00174EB7">
        <w:rPr>
          <w:b/>
          <w:spacing w:val="-3"/>
          <w:sz w:val="36"/>
          <w:szCs w:val="36"/>
        </w:rPr>
        <w:t>RFP-</w:t>
      </w:r>
      <w:r w:rsidRPr="00B84D8A">
        <w:rPr>
          <w:color w:val="000000"/>
          <w:lang w:eastAsia="en-ZA"/>
        </w:rPr>
        <w:t xml:space="preserve"> </w:t>
      </w:r>
      <w:r w:rsidR="004F3486">
        <w:rPr>
          <w:b/>
          <w:spacing w:val="-3"/>
          <w:sz w:val="36"/>
          <w:szCs w:val="36"/>
        </w:rPr>
        <w:t>GSM053/2021</w:t>
      </w:r>
      <w:r w:rsidRPr="00174EB7">
        <w:rPr>
          <w:b/>
          <w:spacing w:val="-3"/>
          <w:sz w:val="36"/>
          <w:szCs w:val="36"/>
        </w:rPr>
        <w:t xml:space="preserve"> </w:t>
      </w:r>
    </w:p>
    <w:p w:rsidR="00862841" w:rsidRPr="00C41B3B" w:rsidRDefault="00862841" w:rsidP="00862841">
      <w:pPr>
        <w:autoSpaceDE w:val="0"/>
        <w:autoSpaceDN w:val="0"/>
        <w:adjustRightInd w:val="0"/>
        <w:rPr>
          <w:rFonts w:eastAsia="Calibri"/>
          <w:color w:val="000000"/>
          <w:lang w:val="en-ZA"/>
        </w:rPr>
      </w:pPr>
    </w:p>
    <w:p w:rsidR="00862841" w:rsidRPr="00C41B3B" w:rsidRDefault="00862841" w:rsidP="00862841">
      <w:pPr>
        <w:numPr>
          <w:ilvl w:val="0"/>
          <w:numId w:val="38"/>
        </w:numPr>
        <w:autoSpaceDE w:val="0"/>
        <w:autoSpaceDN w:val="0"/>
        <w:adjustRightInd w:val="0"/>
        <w:spacing w:before="0" w:after="200" w:line="276" w:lineRule="auto"/>
        <w:rPr>
          <w:rFonts w:eastAsia="Calibri"/>
          <w:color w:val="000000"/>
          <w:lang w:val="en-ZA"/>
        </w:rPr>
      </w:pPr>
      <w:r w:rsidRPr="00C41B3B">
        <w:rPr>
          <w:rFonts w:eastAsia="Calibri"/>
          <w:b/>
          <w:bCs/>
          <w:color w:val="000000"/>
          <w:lang w:val="en-ZA"/>
        </w:rPr>
        <w:t xml:space="preserve">USE OF PERSONAL INFORMATION </w:t>
      </w:r>
    </w:p>
    <w:p w:rsidR="00862841" w:rsidRPr="00C41B3B" w:rsidRDefault="00862841" w:rsidP="00862841">
      <w:pPr>
        <w:autoSpaceDE w:val="0"/>
        <w:autoSpaceDN w:val="0"/>
        <w:adjustRightInd w:val="0"/>
        <w:rPr>
          <w:rFonts w:eastAsia="Calibri"/>
          <w:color w:val="000000"/>
          <w:lang w:val="en-ZA"/>
        </w:rPr>
      </w:pPr>
    </w:p>
    <w:p w:rsidR="00862841" w:rsidRPr="00C41B3B" w:rsidRDefault="00862841" w:rsidP="00862841">
      <w:pPr>
        <w:numPr>
          <w:ilvl w:val="1"/>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 xml:space="preserve">    The Bidder voluntarily submits this bid/document containing personal information, for the purposes of SAA’ </w:t>
      </w:r>
      <w:r w:rsidRPr="00174EB7">
        <w:rPr>
          <w:rFonts w:eastAsia="Calibri"/>
          <w:color w:val="000000"/>
          <w:lang w:val="en-ZA"/>
        </w:rPr>
        <w:t>RFP-</w:t>
      </w:r>
      <w:r w:rsidRPr="00D31655">
        <w:t xml:space="preserve"> </w:t>
      </w:r>
      <w:r w:rsidR="004F3486">
        <w:rPr>
          <w:rFonts w:eastAsia="Calibri"/>
          <w:color w:val="000000"/>
          <w:lang w:val="en-ZA"/>
        </w:rPr>
        <w:t>GSM053/2021</w:t>
      </w:r>
      <w:r w:rsidRPr="00D31655">
        <w:rPr>
          <w:rFonts w:eastAsia="Calibri"/>
          <w:color w:val="000000"/>
          <w:lang w:val="en-ZA"/>
        </w:rPr>
        <w:t>.</w:t>
      </w:r>
      <w:r w:rsidRPr="00C41B3B">
        <w:rPr>
          <w:rFonts w:eastAsia="Calibri"/>
          <w:color w:val="000000"/>
          <w:lang w:val="en-ZA"/>
        </w:rPr>
        <w:t xml:space="preserve"> </w:t>
      </w:r>
    </w:p>
    <w:p w:rsidR="00862841" w:rsidRPr="00C41B3B" w:rsidRDefault="00862841" w:rsidP="00862841">
      <w:pPr>
        <w:numPr>
          <w:ilvl w:val="1"/>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 xml:space="preserve">     SAA hereby provides hereto information in respect of its processing of Bidder’s personal information for the purposes of </w:t>
      </w:r>
      <w:r w:rsidRPr="005E61EC">
        <w:rPr>
          <w:rFonts w:eastAsia="Calibri"/>
          <w:color w:val="000000"/>
          <w:lang w:val="en-ZA"/>
        </w:rPr>
        <w:t>RFP-</w:t>
      </w:r>
      <w:r w:rsidRPr="00D31655">
        <w:t xml:space="preserve"> </w:t>
      </w:r>
      <w:r w:rsidR="004F3486">
        <w:rPr>
          <w:rFonts w:eastAsia="Calibri"/>
          <w:color w:val="000000"/>
          <w:lang w:val="en-ZA"/>
        </w:rPr>
        <w:t>GSM053/2021</w:t>
      </w:r>
      <w:r w:rsidRPr="00D31655">
        <w:rPr>
          <w:rFonts w:eastAsia="Calibri"/>
          <w:color w:val="000000"/>
          <w:lang w:val="en-ZA"/>
        </w:rPr>
        <w:t xml:space="preserve"> </w:t>
      </w:r>
      <w:r w:rsidRPr="00C41B3B">
        <w:rPr>
          <w:rFonts w:eastAsia="Calibri"/>
          <w:color w:val="000000"/>
          <w:lang w:val="en-ZA"/>
        </w:rPr>
        <w:t xml:space="preserve">and the Bidder hereby provide the consent required by SAA for processing purposes. </w:t>
      </w:r>
    </w:p>
    <w:p w:rsidR="00862841" w:rsidRPr="00C41B3B" w:rsidRDefault="00862841" w:rsidP="00862841">
      <w:pPr>
        <w:numPr>
          <w:ilvl w:val="1"/>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 xml:space="preserve">    SAA is committed to protecting Bidder’s privacy and recognises that it needs to comply with statutory requirements in collecting, processing and distributing of personal information. </w:t>
      </w:r>
    </w:p>
    <w:p w:rsidR="00862841" w:rsidRPr="00C41B3B" w:rsidRDefault="00862841" w:rsidP="00862841">
      <w:pPr>
        <w:numPr>
          <w:ilvl w:val="1"/>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 xml:space="preserve">    The Constitution of the Republic of South Africa provides that everyone has the right to privacy and the Protection of Personal Information Act 4 of 2013 (“POPI”) includes the right to protection against unlawful collection, retention, dissemination and use of personal information. In terms of section 18 of POPI, if personal </w:t>
      </w:r>
      <w:r w:rsidRPr="00C41B3B">
        <w:rPr>
          <w:rFonts w:eastAsia="Calibri"/>
          <w:color w:val="000000"/>
          <w:lang w:val="en-ZA"/>
        </w:rPr>
        <w:lastRenderedPageBreak/>
        <w:t xml:space="preserve">information is collected SAA, as responsible party, must take reasonably practical steps to ensure that the data subject is made aware of the information being collected. </w:t>
      </w:r>
    </w:p>
    <w:p w:rsidR="00862841" w:rsidRDefault="00862841" w:rsidP="00862841">
      <w:pPr>
        <w:numPr>
          <w:ilvl w:val="1"/>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 xml:space="preserve">    In order to process </w:t>
      </w:r>
      <w:r w:rsidRPr="005E61EC">
        <w:rPr>
          <w:rFonts w:eastAsia="Calibri"/>
          <w:color w:val="000000"/>
          <w:lang w:val="en-ZA"/>
        </w:rPr>
        <w:t>RFP-</w:t>
      </w:r>
      <w:r w:rsidRPr="00D31655">
        <w:t xml:space="preserve"> </w:t>
      </w:r>
      <w:r w:rsidR="004F3486">
        <w:rPr>
          <w:rFonts w:eastAsia="Calibri"/>
          <w:color w:val="000000"/>
          <w:lang w:val="en-ZA"/>
        </w:rPr>
        <w:t>GSM053/2021</w:t>
      </w:r>
      <w:r w:rsidRPr="00D31655">
        <w:rPr>
          <w:rFonts w:eastAsia="Calibri"/>
          <w:color w:val="000000"/>
          <w:lang w:val="en-ZA"/>
        </w:rPr>
        <w:t xml:space="preserve"> </w:t>
      </w:r>
      <w:r w:rsidRPr="00C41B3B">
        <w:rPr>
          <w:rFonts w:eastAsia="Calibri"/>
          <w:color w:val="000000"/>
          <w:lang w:val="en-ZA"/>
        </w:rPr>
        <w:t xml:space="preserve">and make award to a successful Bidder, it is necessary to provide SAA’ counterparts, relevant authorities and development incubators with personal information of the Bidder, which personal information includes, but is not necessarily limited to the Bidder’s company’s Director/Shareholder and registration details with relevant authorities such as SARS, CIPRO, National Treasury etc. This information is distributed to SAA’ counterparts, relevant authorities and developmental incubators usually by electronic means in the form of an email or any other means. This personal information is necessary for purposes of processing </w:t>
      </w:r>
      <w:r w:rsidRPr="005E61EC">
        <w:rPr>
          <w:rFonts w:eastAsia="Calibri"/>
          <w:color w:val="000000"/>
          <w:lang w:val="en-ZA"/>
        </w:rPr>
        <w:t>RFP-</w:t>
      </w:r>
      <w:r w:rsidRPr="00D31655">
        <w:t xml:space="preserve"> </w:t>
      </w:r>
      <w:r w:rsidR="004F3486">
        <w:rPr>
          <w:rFonts w:eastAsia="Calibri"/>
          <w:color w:val="000000"/>
          <w:lang w:val="en-ZA"/>
        </w:rPr>
        <w:t>GSM053/2021</w:t>
      </w:r>
      <w:r w:rsidRPr="00D31655">
        <w:rPr>
          <w:rFonts w:eastAsia="Calibri"/>
          <w:color w:val="000000"/>
          <w:lang w:val="en-ZA"/>
        </w:rPr>
        <w:t>,</w:t>
      </w:r>
      <w:r w:rsidRPr="00C41B3B">
        <w:rPr>
          <w:rFonts w:eastAsia="Calibri"/>
          <w:color w:val="000000"/>
          <w:lang w:val="en-ZA"/>
        </w:rPr>
        <w:t xml:space="preserve"> discharge of contractual and legislative obligations of SAA.</w:t>
      </w:r>
    </w:p>
    <w:p w:rsidR="00862841" w:rsidRPr="00C41B3B" w:rsidRDefault="00862841" w:rsidP="00862841">
      <w:pPr>
        <w:numPr>
          <w:ilvl w:val="1"/>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 xml:space="preserve">   In accordance with POPI, SAA hereby provides the following information:</w:t>
      </w:r>
    </w:p>
    <w:p w:rsidR="00862841" w:rsidRPr="00C41B3B" w:rsidRDefault="00862841" w:rsidP="00862841">
      <w:pPr>
        <w:autoSpaceDE w:val="0"/>
        <w:autoSpaceDN w:val="0"/>
        <w:adjustRightInd w:val="0"/>
        <w:rPr>
          <w:rFonts w:eastAsia="Calibri"/>
          <w:color w:val="00000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149"/>
        <w:gridCol w:w="5039"/>
      </w:tblGrid>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1.6.1</w:t>
            </w:r>
          </w:p>
        </w:tc>
        <w:tc>
          <w:tcPr>
            <w:tcW w:w="340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i/>
                <w:iCs/>
                <w:color w:val="000000"/>
                <w:lang w:val="en-ZA"/>
              </w:rPr>
              <w:t>Type of Information</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Company registration information (e.g. registration numbers, SARS or tax information,  CSD, shareholder/director information)</w:t>
            </w: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1.6.2</w:t>
            </w:r>
          </w:p>
        </w:tc>
        <w:tc>
          <w:tcPr>
            <w:tcW w:w="3402" w:type="dxa"/>
            <w:shd w:val="clear" w:color="auto" w:fill="auto"/>
          </w:tcPr>
          <w:p w:rsidR="00862841" w:rsidRPr="00C41B3B" w:rsidRDefault="00862841" w:rsidP="00120BDD">
            <w:pPr>
              <w:autoSpaceDE w:val="0"/>
              <w:autoSpaceDN w:val="0"/>
              <w:adjustRightInd w:val="0"/>
              <w:rPr>
                <w:rFonts w:eastAsia="Calibri"/>
                <w:i/>
                <w:color w:val="000000"/>
                <w:lang w:val="en-ZA"/>
              </w:rPr>
            </w:pPr>
            <w:r w:rsidRPr="00C41B3B">
              <w:rPr>
                <w:rFonts w:eastAsia="Calibri"/>
                <w:i/>
                <w:color w:val="000000"/>
                <w:lang w:val="en-ZA"/>
              </w:rPr>
              <w:t>Category of information</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 xml:space="preserve">Personal information for furthering the objectives of the </w:t>
            </w:r>
            <w:r w:rsidRPr="005E61EC">
              <w:rPr>
                <w:rFonts w:eastAsia="Calibri"/>
                <w:color w:val="000000"/>
                <w:lang w:val="en-ZA"/>
              </w:rPr>
              <w:t>RFP-</w:t>
            </w:r>
            <w:r>
              <w:t xml:space="preserve"> </w:t>
            </w:r>
            <w:r w:rsidR="004F3486">
              <w:rPr>
                <w:rFonts w:eastAsia="Calibri"/>
                <w:color w:val="000000"/>
                <w:lang w:val="en-ZA"/>
              </w:rPr>
              <w:t>GSM053/2021</w:t>
            </w:r>
            <w:r w:rsidRPr="005E61EC">
              <w:rPr>
                <w:rFonts w:eastAsia="Calibri"/>
                <w:color w:val="000000"/>
                <w:lang w:val="en-ZA"/>
              </w:rPr>
              <w:t xml:space="preserve"> </w:t>
            </w:r>
            <w:r w:rsidRPr="00C41B3B">
              <w:rPr>
                <w:rFonts w:eastAsia="Calibri"/>
                <w:color w:val="000000"/>
                <w:lang w:val="en-ZA"/>
              </w:rPr>
              <w:t>.</w:t>
            </w: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w:t>
            </w:r>
            <w:r>
              <w:rPr>
                <w:rFonts w:eastAsia="Calibri"/>
                <w:color w:val="000000"/>
                <w:lang w:val="en-ZA"/>
              </w:rPr>
              <w:t>1.</w:t>
            </w:r>
            <w:r w:rsidRPr="00C41B3B">
              <w:rPr>
                <w:rFonts w:eastAsia="Calibri"/>
                <w:color w:val="000000"/>
                <w:lang w:val="en-ZA"/>
              </w:rPr>
              <w:t>6.3</w:t>
            </w:r>
          </w:p>
        </w:tc>
        <w:tc>
          <w:tcPr>
            <w:tcW w:w="340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i/>
                <w:iCs/>
                <w:color w:val="000000"/>
                <w:lang w:val="en-ZA"/>
              </w:rPr>
              <w:t>Purpose</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 xml:space="preserve">Required for purposes of processing </w:t>
            </w:r>
            <w:r w:rsidRPr="005E61EC">
              <w:rPr>
                <w:rFonts w:eastAsia="Calibri"/>
                <w:color w:val="000000"/>
                <w:lang w:val="en-ZA"/>
              </w:rPr>
              <w:t>RFP-</w:t>
            </w:r>
            <w:r>
              <w:t xml:space="preserve"> </w:t>
            </w:r>
            <w:r w:rsidR="004F3486">
              <w:rPr>
                <w:rFonts w:eastAsia="Calibri"/>
                <w:color w:val="000000"/>
                <w:lang w:val="en-ZA"/>
              </w:rPr>
              <w:t>GSM053/2021</w:t>
            </w:r>
            <w:r w:rsidRPr="00D31655">
              <w:rPr>
                <w:rFonts w:eastAsia="Calibri"/>
                <w:color w:val="000000"/>
                <w:lang w:val="en-ZA"/>
              </w:rPr>
              <w:t xml:space="preserve"> </w:t>
            </w:r>
            <w:r w:rsidRPr="00C41B3B">
              <w:rPr>
                <w:rFonts w:eastAsia="Calibri"/>
                <w:color w:val="000000"/>
                <w:lang w:val="en-ZA"/>
              </w:rPr>
              <w:t>and to discharge legislative obligations.</w:t>
            </w: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1.6.4</w:t>
            </w:r>
          </w:p>
        </w:tc>
        <w:tc>
          <w:tcPr>
            <w:tcW w:w="3402" w:type="dxa"/>
            <w:shd w:val="clear" w:color="auto" w:fill="auto"/>
          </w:tcPr>
          <w:p w:rsidR="00862841" w:rsidRPr="00C41B3B" w:rsidRDefault="00862841" w:rsidP="00120BDD">
            <w:pPr>
              <w:autoSpaceDE w:val="0"/>
              <w:autoSpaceDN w:val="0"/>
              <w:adjustRightInd w:val="0"/>
              <w:rPr>
                <w:rFonts w:eastAsia="Calibri"/>
                <w:i/>
                <w:color w:val="000000"/>
                <w:lang w:val="en-ZA"/>
              </w:rPr>
            </w:pPr>
            <w:r w:rsidRPr="00C41B3B">
              <w:rPr>
                <w:rFonts w:eastAsia="Calibri"/>
                <w:i/>
                <w:color w:val="000000"/>
                <w:lang w:val="en-ZA"/>
              </w:rPr>
              <w:t>Source</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Bidder (data subject) directly.</w:t>
            </w: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1.6.5</w:t>
            </w:r>
          </w:p>
        </w:tc>
        <w:tc>
          <w:tcPr>
            <w:tcW w:w="340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i/>
                <w:iCs/>
                <w:color w:val="000000"/>
                <w:lang w:val="en-ZA"/>
              </w:rPr>
              <w:t>SAA details (Responsible Party)</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Chief Information Officer or SAA website.</w:t>
            </w:r>
          </w:p>
          <w:p w:rsidR="00862841" w:rsidRPr="00C41B3B" w:rsidRDefault="00862841" w:rsidP="00120BDD">
            <w:pPr>
              <w:autoSpaceDE w:val="0"/>
              <w:autoSpaceDN w:val="0"/>
              <w:adjustRightInd w:val="0"/>
              <w:rPr>
                <w:rFonts w:eastAsia="Calibri"/>
                <w:color w:val="000000"/>
                <w:lang w:val="en-ZA"/>
              </w:rPr>
            </w:pP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1.6.6</w:t>
            </w:r>
          </w:p>
        </w:tc>
        <w:tc>
          <w:tcPr>
            <w:tcW w:w="340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i/>
                <w:iCs/>
                <w:color w:val="000000"/>
                <w:lang w:val="en-ZA"/>
              </w:rPr>
              <w:t>Voluntary/Mandatory</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 xml:space="preserve">Bidder is required to provide the information voluntarily and understands that same is mandatory for purposes of processing </w:t>
            </w:r>
            <w:r w:rsidRPr="005E61EC">
              <w:rPr>
                <w:rFonts w:eastAsia="Calibri"/>
                <w:color w:val="000000"/>
                <w:lang w:val="en-ZA"/>
              </w:rPr>
              <w:t>RFP-</w:t>
            </w:r>
            <w:r>
              <w:t xml:space="preserve"> </w:t>
            </w:r>
            <w:r w:rsidR="004F3486">
              <w:rPr>
                <w:rFonts w:eastAsia="Calibri"/>
                <w:color w:val="000000"/>
                <w:lang w:val="en-ZA"/>
              </w:rPr>
              <w:t>GSM053/2021</w:t>
            </w:r>
            <w:r w:rsidRPr="00EF3E6F">
              <w:rPr>
                <w:rFonts w:eastAsia="Calibri"/>
                <w:color w:val="000000"/>
                <w:lang w:val="en-ZA"/>
              </w:rPr>
              <w:t xml:space="preserve"> </w:t>
            </w:r>
            <w:r w:rsidRPr="00C41B3B">
              <w:rPr>
                <w:rFonts w:eastAsia="Calibri"/>
                <w:color w:val="000000"/>
                <w:lang w:val="en-ZA"/>
              </w:rPr>
              <w:t>and to discharge legislative obligations.</w:t>
            </w: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1.6.7</w:t>
            </w:r>
          </w:p>
        </w:tc>
        <w:tc>
          <w:tcPr>
            <w:tcW w:w="340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i/>
                <w:iCs/>
                <w:color w:val="000000"/>
                <w:lang w:val="en-ZA"/>
              </w:rPr>
              <w:t>Legal Requirement</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 xml:space="preserve">SAA may be required, directly or indirectly, in terms of public procurement regulatory framework, policies and other statutes such as the Financial Intelligence Centre Act 38 of 2001, King 3 or similar statutes, to collect the </w:t>
            </w:r>
            <w:r w:rsidRPr="00C41B3B">
              <w:rPr>
                <w:rFonts w:eastAsia="Calibri"/>
                <w:color w:val="000000"/>
                <w:lang w:val="en-ZA"/>
              </w:rPr>
              <w:lastRenderedPageBreak/>
              <w:t>information in order to report to the Minister representing its shareholder or other Government structures and for responsible record keeping, statistical and any other purpose.</w:t>
            </w: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lastRenderedPageBreak/>
              <w:t>1.6.8</w:t>
            </w:r>
          </w:p>
        </w:tc>
        <w:tc>
          <w:tcPr>
            <w:tcW w:w="340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i/>
                <w:iCs/>
                <w:color w:val="000000"/>
                <w:lang w:val="en-ZA"/>
              </w:rPr>
              <w:t>Contractual Requirement</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 xml:space="preserve">The information is required in terms of the Terms and Conditions of this </w:t>
            </w:r>
            <w:r w:rsidRPr="005E61EC">
              <w:rPr>
                <w:rFonts w:eastAsia="Calibri"/>
                <w:color w:val="000000"/>
                <w:lang w:val="en-ZA"/>
              </w:rPr>
              <w:t>RFP-</w:t>
            </w:r>
            <w:r>
              <w:t xml:space="preserve"> </w:t>
            </w:r>
            <w:r w:rsidR="004F3486">
              <w:rPr>
                <w:rFonts w:eastAsia="Calibri"/>
                <w:color w:val="000000"/>
                <w:lang w:val="en-ZA"/>
              </w:rPr>
              <w:t>GSM053/2021</w:t>
            </w:r>
            <w:r w:rsidRPr="00EF3E6F">
              <w:rPr>
                <w:rFonts w:eastAsia="Calibri"/>
                <w:color w:val="000000"/>
                <w:lang w:val="en-ZA"/>
              </w:rPr>
              <w:t xml:space="preserve"> </w:t>
            </w:r>
            <w:r w:rsidRPr="00C41B3B">
              <w:rPr>
                <w:rFonts w:eastAsia="Calibri"/>
                <w:color w:val="000000"/>
                <w:lang w:val="en-ZA"/>
              </w:rPr>
              <w:t>and as well as a potential business agreement with a successful Bidder.</w:t>
            </w: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1.6.9</w:t>
            </w:r>
          </w:p>
        </w:tc>
        <w:tc>
          <w:tcPr>
            <w:tcW w:w="340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i/>
                <w:iCs/>
                <w:color w:val="000000"/>
                <w:lang w:val="en-ZA"/>
              </w:rPr>
              <w:t>Consequences of failure to provide</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Failure to provide the information will result in a failure to process and achieve the objectives set out on t</w:t>
            </w:r>
            <w:r w:rsidRPr="00C41B3B">
              <w:rPr>
                <w:rFonts w:eastAsia="Calibri"/>
              </w:rPr>
              <w:t xml:space="preserve">his </w:t>
            </w:r>
            <w:r w:rsidRPr="005E61EC">
              <w:rPr>
                <w:rFonts w:eastAsia="Calibri"/>
              </w:rPr>
              <w:t>RFP-</w:t>
            </w:r>
            <w:r w:rsidR="004F3486">
              <w:rPr>
                <w:rFonts w:eastAsia="Calibri"/>
              </w:rPr>
              <w:t>GSM053/2021</w:t>
            </w:r>
            <w:r>
              <w:rPr>
                <w:rFonts w:eastAsia="Calibri"/>
              </w:rPr>
              <w:t>.</w:t>
            </w: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1.6.10</w:t>
            </w:r>
          </w:p>
        </w:tc>
        <w:tc>
          <w:tcPr>
            <w:tcW w:w="340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i/>
                <w:iCs/>
                <w:color w:val="000000"/>
                <w:lang w:val="en-ZA"/>
              </w:rPr>
              <w:t>Cross border transfer</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Where necessary, the information may be shared with SAA’ counterparts in countries that subscribe to similar data protection laws. Where the information is shared with SAA’ counterparts in countries that do not subscribe to similar data protection laws, SAA will enter into an agreement with its counterpart in terms whereof such counterpart will be liable to the protection of the Bidder’s personal information.</w:t>
            </w: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1.6.11</w:t>
            </w:r>
          </w:p>
        </w:tc>
        <w:tc>
          <w:tcPr>
            <w:tcW w:w="340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i/>
                <w:iCs/>
                <w:color w:val="000000"/>
                <w:lang w:val="en-ZA"/>
              </w:rPr>
              <w:t>Recipients of personal information</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SAA’ counterparts, relevant Government authorities/regulatory bodies and development incubators.</w:t>
            </w: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1.6.12</w:t>
            </w:r>
          </w:p>
        </w:tc>
        <w:tc>
          <w:tcPr>
            <w:tcW w:w="340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i/>
                <w:iCs/>
                <w:color w:val="000000"/>
                <w:lang w:val="en-ZA"/>
              </w:rPr>
              <w:t>Access and right to amend</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 xml:space="preserve">The Bidder has the right to access and amend their personal information at any reasonable time. However, this right shall not affect any right of SAA to disqualify a Bidder in accordance with the terms and conditions of this </w:t>
            </w:r>
            <w:r w:rsidRPr="005E61EC">
              <w:rPr>
                <w:rFonts w:eastAsia="Calibri"/>
                <w:color w:val="000000"/>
                <w:lang w:val="en-ZA"/>
              </w:rPr>
              <w:t>RFP-</w:t>
            </w:r>
            <w:r w:rsidR="004F3486">
              <w:rPr>
                <w:rFonts w:eastAsia="Calibri"/>
                <w:color w:val="000000"/>
                <w:lang w:val="en-ZA"/>
              </w:rPr>
              <w:t>GSM053/2021</w:t>
            </w:r>
            <w:r w:rsidRPr="00EF3E6F">
              <w:rPr>
                <w:rFonts w:eastAsia="Calibri"/>
                <w:color w:val="000000"/>
                <w:lang w:val="en-ZA"/>
              </w:rPr>
              <w:t xml:space="preserve"> </w:t>
            </w:r>
            <w:r w:rsidRPr="00C41B3B">
              <w:rPr>
                <w:rFonts w:eastAsia="Calibri"/>
                <w:color w:val="000000"/>
                <w:lang w:val="en-ZA"/>
              </w:rPr>
              <w:t>or potential business agreement with a successful Bidder.</w:t>
            </w: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1.6.13</w:t>
            </w:r>
          </w:p>
        </w:tc>
        <w:tc>
          <w:tcPr>
            <w:tcW w:w="340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i/>
                <w:iCs/>
                <w:color w:val="000000"/>
                <w:lang w:val="en-ZA"/>
              </w:rPr>
              <w:t>Right to object</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Bidder is entitled to object to the use of information. However, such objection may lead to the</w:t>
            </w:r>
            <w:r>
              <w:t xml:space="preserve"> </w:t>
            </w:r>
            <w:r w:rsidRPr="005E61EC">
              <w:rPr>
                <w:rFonts w:eastAsia="Calibri"/>
                <w:color w:val="000000"/>
                <w:lang w:val="en-ZA"/>
              </w:rPr>
              <w:t>RFP-</w:t>
            </w:r>
            <w:r>
              <w:t xml:space="preserve"> </w:t>
            </w:r>
            <w:r w:rsidR="004F3486">
              <w:rPr>
                <w:rFonts w:eastAsia="Calibri"/>
                <w:color w:val="000000"/>
                <w:lang w:val="en-ZA"/>
              </w:rPr>
              <w:t>GSM053/2021</w:t>
            </w:r>
            <w:r w:rsidRPr="00EF3E6F">
              <w:rPr>
                <w:rFonts w:eastAsia="Calibri"/>
                <w:color w:val="000000"/>
                <w:lang w:val="en-ZA"/>
              </w:rPr>
              <w:t xml:space="preserve"> </w:t>
            </w:r>
            <w:r w:rsidRPr="00C41B3B">
              <w:rPr>
                <w:rFonts w:eastAsia="Calibri"/>
                <w:color w:val="000000"/>
                <w:lang w:val="en-ZA"/>
              </w:rPr>
              <w:t>and/or potential business agreement between it and SAA being terminated as the information is required for the processing of Bid or potential business agreement.</w:t>
            </w:r>
          </w:p>
        </w:tc>
      </w:tr>
      <w:tr w:rsidR="00862841" w:rsidRPr="00C41B3B" w:rsidTr="00120BDD">
        <w:tc>
          <w:tcPr>
            <w:tcW w:w="817"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1.6.14</w:t>
            </w:r>
          </w:p>
        </w:tc>
        <w:tc>
          <w:tcPr>
            <w:tcW w:w="340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i/>
                <w:iCs/>
                <w:color w:val="000000"/>
                <w:lang w:val="en-ZA"/>
              </w:rPr>
              <w:t>Complaints</w:t>
            </w:r>
          </w:p>
        </w:tc>
        <w:tc>
          <w:tcPr>
            <w:tcW w:w="5812" w:type="dxa"/>
            <w:shd w:val="clear" w:color="auto" w:fill="auto"/>
          </w:tcPr>
          <w:p w:rsidR="00862841" w:rsidRPr="00C41B3B" w:rsidRDefault="00862841" w:rsidP="00120BDD">
            <w:pPr>
              <w:autoSpaceDE w:val="0"/>
              <w:autoSpaceDN w:val="0"/>
              <w:adjustRightInd w:val="0"/>
              <w:rPr>
                <w:rFonts w:eastAsia="Calibri"/>
                <w:color w:val="000000"/>
                <w:lang w:val="en-ZA"/>
              </w:rPr>
            </w:pPr>
            <w:r w:rsidRPr="00C41B3B">
              <w:rPr>
                <w:rFonts w:eastAsia="Calibri"/>
                <w:color w:val="000000"/>
                <w:lang w:val="en-ZA"/>
              </w:rPr>
              <w:t>All complaints regarding the use of personal information may be directed to the Information Regulator and SAA’s Chief Information officer.</w:t>
            </w:r>
          </w:p>
        </w:tc>
      </w:tr>
    </w:tbl>
    <w:p w:rsidR="00862841" w:rsidRPr="00C41B3B" w:rsidRDefault="00862841" w:rsidP="00862841">
      <w:pPr>
        <w:autoSpaceDE w:val="0"/>
        <w:autoSpaceDN w:val="0"/>
        <w:adjustRightInd w:val="0"/>
        <w:rPr>
          <w:rFonts w:eastAsia="Calibri"/>
          <w:color w:val="000000"/>
          <w:lang w:val="en-ZA"/>
        </w:rPr>
      </w:pPr>
    </w:p>
    <w:tbl>
      <w:tblPr>
        <w:tblW w:w="0" w:type="auto"/>
        <w:tblBorders>
          <w:top w:val="nil"/>
          <w:left w:val="nil"/>
          <w:bottom w:val="nil"/>
          <w:right w:val="nil"/>
        </w:tblBorders>
        <w:tblLayout w:type="fixed"/>
        <w:tblLook w:val="0000" w:firstRow="0" w:lastRow="0" w:firstColumn="0" w:lastColumn="0" w:noHBand="0" w:noVBand="0"/>
      </w:tblPr>
      <w:tblGrid>
        <w:gridCol w:w="2751"/>
        <w:gridCol w:w="2751"/>
      </w:tblGrid>
      <w:tr w:rsidR="00757A9D" w:rsidRPr="00C41B3B" w:rsidTr="00120BDD">
        <w:trPr>
          <w:trHeight w:val="325"/>
        </w:trPr>
        <w:tc>
          <w:tcPr>
            <w:tcW w:w="2751" w:type="dxa"/>
          </w:tcPr>
          <w:p w:rsidR="00757A9D" w:rsidRPr="00C41B3B" w:rsidRDefault="00757A9D" w:rsidP="00120BDD">
            <w:pPr>
              <w:autoSpaceDE w:val="0"/>
              <w:autoSpaceDN w:val="0"/>
              <w:adjustRightInd w:val="0"/>
              <w:rPr>
                <w:rFonts w:eastAsia="Calibri"/>
                <w:i/>
                <w:iCs/>
                <w:color w:val="000000"/>
                <w:lang w:val="en-ZA"/>
              </w:rPr>
            </w:pPr>
          </w:p>
        </w:tc>
        <w:tc>
          <w:tcPr>
            <w:tcW w:w="2751" w:type="dxa"/>
          </w:tcPr>
          <w:p w:rsidR="00757A9D" w:rsidRPr="00C41B3B" w:rsidRDefault="00757A9D" w:rsidP="00120BDD">
            <w:pPr>
              <w:autoSpaceDE w:val="0"/>
              <w:autoSpaceDN w:val="0"/>
              <w:adjustRightInd w:val="0"/>
              <w:rPr>
                <w:rFonts w:eastAsia="Calibri"/>
                <w:color w:val="000000"/>
                <w:lang w:val="en-ZA"/>
              </w:rPr>
            </w:pPr>
          </w:p>
        </w:tc>
      </w:tr>
    </w:tbl>
    <w:p w:rsidR="00862841" w:rsidRPr="00C41B3B" w:rsidRDefault="00862841" w:rsidP="00862841">
      <w:pPr>
        <w:numPr>
          <w:ilvl w:val="0"/>
          <w:numId w:val="38"/>
        </w:numPr>
        <w:autoSpaceDE w:val="0"/>
        <w:autoSpaceDN w:val="0"/>
        <w:adjustRightInd w:val="0"/>
        <w:spacing w:before="0" w:after="200" w:line="276" w:lineRule="auto"/>
        <w:jc w:val="left"/>
        <w:rPr>
          <w:rFonts w:eastAsia="Calibri"/>
          <w:color w:val="000000"/>
          <w:lang w:val="en-ZA"/>
        </w:rPr>
      </w:pPr>
      <w:r w:rsidRPr="00C41B3B">
        <w:rPr>
          <w:rFonts w:eastAsia="Calibri"/>
          <w:b/>
          <w:bCs/>
          <w:color w:val="000000"/>
          <w:lang w:val="en-ZA"/>
        </w:rPr>
        <w:t xml:space="preserve">CONSENT </w:t>
      </w:r>
    </w:p>
    <w:p w:rsidR="00862841" w:rsidRPr="00C41B3B" w:rsidRDefault="00862841" w:rsidP="00862841">
      <w:pPr>
        <w:autoSpaceDE w:val="0"/>
        <w:autoSpaceDN w:val="0"/>
        <w:adjustRightInd w:val="0"/>
        <w:rPr>
          <w:rFonts w:eastAsia="Calibri"/>
          <w:color w:val="000000"/>
          <w:lang w:val="en-ZA"/>
        </w:rPr>
      </w:pPr>
    </w:p>
    <w:p w:rsidR="00862841" w:rsidRPr="00C41B3B" w:rsidRDefault="00862841" w:rsidP="00862841">
      <w:pPr>
        <w:numPr>
          <w:ilvl w:val="1"/>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lastRenderedPageBreak/>
        <w:t xml:space="preserve">    The Bidder (as data subject), by signing this document, hereby consents to the use of their personal information described herein and confirms that: </w:t>
      </w:r>
    </w:p>
    <w:p w:rsidR="00862841" w:rsidRPr="00C41B3B" w:rsidRDefault="00862841" w:rsidP="00862841">
      <w:pPr>
        <w:numPr>
          <w:ilvl w:val="2"/>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they have obtained all the necessary consent from their shareholders/directors or counterparts, including the consent for SAA to receive and process such personal information;</w:t>
      </w:r>
    </w:p>
    <w:p w:rsidR="00862841" w:rsidRPr="00C41B3B" w:rsidRDefault="00862841" w:rsidP="00862841">
      <w:pPr>
        <w:numPr>
          <w:ilvl w:val="2"/>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 xml:space="preserve"> information is supplied voluntarily, without undue influence from any party and not under any duress;</w:t>
      </w:r>
    </w:p>
    <w:p w:rsidR="00862841" w:rsidRPr="00C41B3B" w:rsidRDefault="00862841" w:rsidP="00862841">
      <w:pPr>
        <w:numPr>
          <w:ilvl w:val="2"/>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the information which is supplied herewith is mandatory for the purposes of this</w:t>
      </w:r>
      <w:r w:rsidRPr="00C41B3B">
        <w:t xml:space="preserve"> </w:t>
      </w:r>
      <w:r w:rsidRPr="005E61EC">
        <w:t>RFP-</w:t>
      </w:r>
      <w:r w:rsidRPr="00EF3E6F">
        <w:t xml:space="preserve"> </w:t>
      </w:r>
      <w:r w:rsidR="004F3486">
        <w:t>GSM053/2021</w:t>
      </w:r>
      <w:r w:rsidRPr="00EF3E6F">
        <w:t xml:space="preserve"> </w:t>
      </w:r>
      <w:r w:rsidRPr="00C41B3B">
        <w:rPr>
          <w:rFonts w:eastAsia="Calibri"/>
          <w:color w:val="000000"/>
          <w:lang w:val="en-ZA"/>
        </w:rPr>
        <w:t>and that without such information, SAA will not be able to process</w:t>
      </w:r>
      <w:r w:rsidRPr="00C41B3B">
        <w:t xml:space="preserve"> </w:t>
      </w:r>
      <w:r w:rsidRPr="005E61EC">
        <w:t>RFP-</w:t>
      </w:r>
      <w:r w:rsidRPr="00EF3E6F">
        <w:t xml:space="preserve"> </w:t>
      </w:r>
      <w:r w:rsidR="004F3486">
        <w:t>GSM053/2021</w:t>
      </w:r>
      <w:r w:rsidRPr="00EF3E6F">
        <w:t xml:space="preserve"> </w:t>
      </w:r>
      <w:r w:rsidRPr="00C41B3B">
        <w:rPr>
          <w:rFonts w:eastAsia="Calibri"/>
          <w:color w:val="000000"/>
          <w:lang w:val="en-ZA"/>
        </w:rPr>
        <w:t>and discharge legislative obligations;</w:t>
      </w:r>
    </w:p>
    <w:p w:rsidR="00862841" w:rsidRPr="00C41B3B" w:rsidRDefault="00862841" w:rsidP="00862841">
      <w:pPr>
        <w:numPr>
          <w:ilvl w:val="1"/>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 xml:space="preserve">    Failure to provide the information will result in the objectives of the </w:t>
      </w:r>
      <w:r w:rsidRPr="005E61EC">
        <w:rPr>
          <w:rFonts w:eastAsia="Calibri"/>
          <w:color w:val="000000"/>
          <w:lang w:val="en-ZA"/>
        </w:rPr>
        <w:t>RFP-</w:t>
      </w:r>
      <w:r w:rsidRPr="00EF3E6F">
        <w:t xml:space="preserve"> </w:t>
      </w:r>
      <w:r w:rsidR="004F3486">
        <w:rPr>
          <w:rFonts w:eastAsia="Calibri"/>
          <w:color w:val="000000"/>
          <w:lang w:val="en-ZA"/>
        </w:rPr>
        <w:t>GSM053/2021</w:t>
      </w:r>
      <w:r w:rsidRPr="00EF3E6F">
        <w:rPr>
          <w:rFonts w:eastAsia="Calibri"/>
          <w:color w:val="000000"/>
          <w:lang w:val="en-ZA"/>
        </w:rPr>
        <w:t xml:space="preserve"> </w:t>
      </w:r>
      <w:r w:rsidRPr="005E61EC">
        <w:rPr>
          <w:rFonts w:eastAsia="Calibri"/>
          <w:color w:val="000000"/>
          <w:lang w:val="en-ZA"/>
        </w:rPr>
        <w:t>not</w:t>
      </w:r>
      <w:r w:rsidRPr="00C41B3B">
        <w:rPr>
          <w:rFonts w:eastAsia="Calibri"/>
          <w:color w:val="000000"/>
          <w:lang w:val="en-ZA"/>
        </w:rPr>
        <w:t xml:space="preserve"> being achieved, with the Bidder being disqualified also for</w:t>
      </w:r>
      <w:r w:rsidRPr="00C41B3B">
        <w:t xml:space="preserve"> </w:t>
      </w:r>
      <w:r w:rsidRPr="005E61EC">
        <w:t>RFP-</w:t>
      </w:r>
      <w:r w:rsidRPr="00EF3E6F">
        <w:t xml:space="preserve"> </w:t>
      </w:r>
      <w:r w:rsidR="004F3486">
        <w:t>GSM053/2021</w:t>
      </w:r>
      <w:r w:rsidRPr="00EF3E6F">
        <w:t xml:space="preserve"> </w:t>
      </w:r>
      <w:r w:rsidRPr="005E61EC">
        <w:t xml:space="preserve"> </w:t>
      </w:r>
      <w:r w:rsidRPr="00C41B3B">
        <w:rPr>
          <w:rFonts w:eastAsia="Calibri"/>
          <w:color w:val="000000"/>
          <w:lang w:val="en-ZA"/>
        </w:rPr>
        <w:t xml:space="preserve"> and/or potential business agreement.</w:t>
      </w:r>
    </w:p>
    <w:p w:rsidR="00862841" w:rsidRPr="00C41B3B" w:rsidRDefault="00862841" w:rsidP="00862841">
      <w:pPr>
        <w:numPr>
          <w:ilvl w:val="1"/>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 xml:space="preserve">    The Bidder acknowledges that it is aware thereof that it has the following rights with regard to such personal information which is hereby collected in accordance with this consent. The right to:</w:t>
      </w:r>
    </w:p>
    <w:p w:rsidR="00862841" w:rsidRPr="00C41B3B" w:rsidRDefault="00862841" w:rsidP="00862841">
      <w:pPr>
        <w:numPr>
          <w:ilvl w:val="2"/>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access the information at any reasonable time for purposes of rectification thereof;</w:t>
      </w:r>
    </w:p>
    <w:p w:rsidR="00862841" w:rsidRPr="00C41B3B" w:rsidRDefault="00862841" w:rsidP="00862841">
      <w:pPr>
        <w:numPr>
          <w:ilvl w:val="2"/>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 xml:space="preserve">object to the processing of the information in which case its response to </w:t>
      </w:r>
      <w:r w:rsidRPr="005E61EC">
        <w:rPr>
          <w:rFonts w:eastAsia="Calibri"/>
          <w:color w:val="000000"/>
          <w:lang w:val="en-ZA"/>
        </w:rPr>
        <w:t>RFP-</w:t>
      </w:r>
      <w:r w:rsidRPr="00EF3E6F">
        <w:t xml:space="preserve"> </w:t>
      </w:r>
      <w:r w:rsidR="004F3486">
        <w:rPr>
          <w:rFonts w:eastAsia="Calibri"/>
          <w:color w:val="000000"/>
          <w:lang w:val="en-ZA"/>
        </w:rPr>
        <w:t>GSM053/2021</w:t>
      </w:r>
      <w:r>
        <w:rPr>
          <w:rFonts w:eastAsia="Calibri"/>
          <w:color w:val="000000"/>
          <w:lang w:val="en-ZA"/>
        </w:rPr>
        <w:t xml:space="preserve"> </w:t>
      </w:r>
      <w:r w:rsidRPr="00C41B3B">
        <w:rPr>
          <w:rFonts w:eastAsia="Calibri"/>
          <w:color w:val="000000"/>
          <w:lang w:val="en-ZA"/>
        </w:rPr>
        <w:t>and potential business agreement will terminate immediately on cancellation;</w:t>
      </w:r>
    </w:p>
    <w:p w:rsidR="00862841" w:rsidRPr="00C41B3B" w:rsidRDefault="00862841" w:rsidP="00862841">
      <w:pPr>
        <w:numPr>
          <w:ilvl w:val="2"/>
          <w:numId w:val="38"/>
        </w:numPr>
        <w:autoSpaceDE w:val="0"/>
        <w:autoSpaceDN w:val="0"/>
        <w:adjustRightInd w:val="0"/>
        <w:spacing w:before="0" w:after="200" w:line="276" w:lineRule="auto"/>
        <w:rPr>
          <w:rFonts w:eastAsia="Calibri"/>
          <w:color w:val="000000"/>
          <w:lang w:val="en-ZA"/>
        </w:rPr>
      </w:pPr>
      <w:r w:rsidRPr="00C41B3B">
        <w:rPr>
          <w:rFonts w:eastAsia="Calibri"/>
          <w:color w:val="000000"/>
          <w:lang w:val="en-ZA"/>
        </w:rPr>
        <w:t>lodge a complaint to the Information Regulator.</w:t>
      </w:r>
    </w:p>
    <w:tbl>
      <w:tblPr>
        <w:tblW w:w="0" w:type="auto"/>
        <w:tblBorders>
          <w:top w:val="nil"/>
          <w:left w:val="nil"/>
          <w:bottom w:val="nil"/>
          <w:right w:val="nil"/>
        </w:tblBorders>
        <w:tblLayout w:type="fixed"/>
        <w:tblLook w:val="0000" w:firstRow="0" w:lastRow="0" w:firstColumn="0" w:lastColumn="0" w:noHBand="0" w:noVBand="0"/>
      </w:tblPr>
      <w:tblGrid>
        <w:gridCol w:w="8811"/>
      </w:tblGrid>
      <w:tr w:rsidR="00862841" w:rsidRPr="00C41B3B" w:rsidTr="00120BDD">
        <w:trPr>
          <w:trHeight w:val="266"/>
        </w:trPr>
        <w:tc>
          <w:tcPr>
            <w:tcW w:w="8811" w:type="dxa"/>
          </w:tcPr>
          <w:p w:rsidR="00862841" w:rsidRPr="00C41B3B" w:rsidRDefault="00862841" w:rsidP="00862841">
            <w:pPr>
              <w:numPr>
                <w:ilvl w:val="0"/>
                <w:numId w:val="38"/>
              </w:numPr>
              <w:autoSpaceDE w:val="0"/>
              <w:autoSpaceDN w:val="0"/>
              <w:adjustRightInd w:val="0"/>
              <w:spacing w:before="0" w:after="200" w:line="276" w:lineRule="auto"/>
              <w:jc w:val="left"/>
              <w:rPr>
                <w:rFonts w:eastAsia="Calibri"/>
                <w:color w:val="000000"/>
                <w:lang w:val="en-ZA"/>
              </w:rPr>
            </w:pPr>
            <w:r w:rsidRPr="00C41B3B">
              <w:rPr>
                <w:rFonts w:eastAsia="Calibri"/>
                <w:color w:val="000000"/>
                <w:lang w:val="en-ZA"/>
              </w:rPr>
              <w:t xml:space="preserve"> </w:t>
            </w:r>
            <w:r w:rsidRPr="00C41B3B">
              <w:rPr>
                <w:rFonts w:eastAsia="Calibri"/>
                <w:b/>
                <w:bCs/>
                <w:color w:val="000000"/>
                <w:lang w:val="en-ZA"/>
              </w:rPr>
              <w:t xml:space="preserve">SIGNATORIES </w:t>
            </w:r>
          </w:p>
          <w:p w:rsidR="00862841" w:rsidRPr="00C41B3B" w:rsidRDefault="00862841" w:rsidP="00120BDD">
            <w:pPr>
              <w:autoSpaceDE w:val="0"/>
              <w:autoSpaceDN w:val="0"/>
              <w:adjustRightInd w:val="0"/>
              <w:ind w:left="360"/>
              <w:rPr>
                <w:rFonts w:eastAsia="Calibri"/>
                <w:b/>
                <w:bCs/>
                <w:color w:val="000000"/>
                <w:lang w:val="en-ZA"/>
              </w:rPr>
            </w:pPr>
          </w:p>
          <w:p w:rsidR="00862841" w:rsidRPr="00C41B3B" w:rsidRDefault="00862841" w:rsidP="00120BDD">
            <w:pPr>
              <w:autoSpaceDE w:val="0"/>
              <w:autoSpaceDN w:val="0"/>
              <w:adjustRightInd w:val="0"/>
              <w:rPr>
                <w:rFonts w:eastAsia="Calibri"/>
                <w:b/>
                <w:bCs/>
                <w:color w:val="000000"/>
                <w:lang w:val="en-ZA"/>
              </w:rPr>
            </w:pPr>
          </w:p>
          <w:p w:rsidR="00862841" w:rsidRPr="00C41B3B" w:rsidRDefault="00862841" w:rsidP="00120BDD">
            <w:pPr>
              <w:autoSpaceDE w:val="0"/>
              <w:autoSpaceDN w:val="0"/>
              <w:adjustRightInd w:val="0"/>
              <w:rPr>
                <w:rFonts w:eastAsia="Calibri"/>
                <w:b/>
                <w:bCs/>
                <w:color w:val="000000"/>
                <w:lang w:val="en-ZA"/>
              </w:rPr>
            </w:pPr>
            <w:r w:rsidRPr="00C41B3B">
              <w:rPr>
                <w:rFonts w:eastAsia="Calibri"/>
                <w:b/>
                <w:bCs/>
                <w:color w:val="000000"/>
                <w:lang w:val="en-ZA"/>
              </w:rPr>
              <w:t>…………………………………………………</w:t>
            </w:r>
            <w:r w:rsidRPr="00C41B3B">
              <w:rPr>
                <w:rFonts w:eastAsia="Calibri"/>
                <w:b/>
                <w:bCs/>
                <w:color w:val="000000"/>
                <w:lang w:val="en-ZA"/>
              </w:rPr>
              <w:tab/>
            </w:r>
            <w:r w:rsidRPr="00C41B3B">
              <w:rPr>
                <w:rFonts w:eastAsia="Calibri"/>
                <w:b/>
                <w:bCs/>
                <w:color w:val="000000"/>
                <w:lang w:val="en-ZA"/>
              </w:rPr>
              <w:tab/>
              <w:t>…………………………………</w:t>
            </w:r>
          </w:p>
          <w:p w:rsidR="00862841" w:rsidRPr="00C41B3B" w:rsidRDefault="00862841" w:rsidP="00120BDD">
            <w:pPr>
              <w:autoSpaceDE w:val="0"/>
              <w:autoSpaceDN w:val="0"/>
              <w:adjustRightInd w:val="0"/>
              <w:rPr>
                <w:rFonts w:eastAsia="Calibri"/>
                <w:b/>
                <w:bCs/>
                <w:color w:val="000000"/>
                <w:lang w:val="en-ZA"/>
              </w:rPr>
            </w:pPr>
            <w:r w:rsidRPr="00C41B3B">
              <w:rPr>
                <w:rFonts w:eastAsia="Calibri"/>
                <w:b/>
                <w:bCs/>
                <w:color w:val="000000"/>
                <w:lang w:val="en-ZA"/>
              </w:rPr>
              <w:t>Signature</w:t>
            </w:r>
            <w:r w:rsidRPr="00C41B3B">
              <w:rPr>
                <w:rFonts w:eastAsia="Calibri"/>
                <w:b/>
                <w:bCs/>
                <w:color w:val="000000"/>
                <w:lang w:val="en-ZA"/>
              </w:rPr>
              <w:tab/>
            </w:r>
            <w:r w:rsidRPr="00C41B3B">
              <w:rPr>
                <w:rFonts w:eastAsia="Calibri"/>
                <w:b/>
                <w:bCs/>
                <w:color w:val="000000"/>
                <w:lang w:val="en-ZA"/>
              </w:rPr>
              <w:tab/>
            </w:r>
            <w:r w:rsidRPr="00C41B3B">
              <w:rPr>
                <w:rFonts w:eastAsia="Calibri"/>
                <w:b/>
                <w:bCs/>
                <w:color w:val="000000"/>
                <w:lang w:val="en-ZA"/>
              </w:rPr>
              <w:tab/>
            </w:r>
            <w:r w:rsidRPr="00C41B3B">
              <w:rPr>
                <w:rFonts w:eastAsia="Calibri"/>
                <w:b/>
                <w:bCs/>
                <w:color w:val="000000"/>
                <w:lang w:val="en-ZA"/>
              </w:rPr>
              <w:tab/>
            </w:r>
            <w:r w:rsidRPr="00C41B3B">
              <w:rPr>
                <w:rFonts w:eastAsia="Calibri"/>
                <w:b/>
                <w:bCs/>
                <w:color w:val="000000"/>
                <w:lang w:val="en-ZA"/>
              </w:rPr>
              <w:tab/>
            </w:r>
            <w:r w:rsidRPr="00C41B3B">
              <w:rPr>
                <w:rFonts w:eastAsia="Calibri"/>
                <w:b/>
                <w:bCs/>
                <w:color w:val="000000"/>
                <w:lang w:val="en-ZA"/>
              </w:rPr>
              <w:tab/>
            </w:r>
            <w:r w:rsidRPr="00C41B3B">
              <w:rPr>
                <w:rFonts w:eastAsia="Calibri"/>
                <w:b/>
                <w:bCs/>
                <w:color w:val="000000"/>
                <w:lang w:val="en-ZA"/>
              </w:rPr>
              <w:tab/>
            </w:r>
            <w:r w:rsidRPr="00C41B3B">
              <w:rPr>
                <w:rFonts w:eastAsia="Calibri"/>
                <w:b/>
                <w:bCs/>
                <w:color w:val="000000"/>
                <w:lang w:val="en-ZA"/>
              </w:rPr>
              <w:tab/>
              <w:t xml:space="preserve">       </w:t>
            </w:r>
            <w:r>
              <w:rPr>
                <w:rFonts w:eastAsia="Calibri"/>
                <w:b/>
                <w:bCs/>
                <w:color w:val="000000"/>
                <w:lang w:val="en-ZA"/>
              </w:rPr>
              <w:t xml:space="preserve">       </w:t>
            </w:r>
            <w:r w:rsidRPr="00C41B3B">
              <w:rPr>
                <w:rFonts w:eastAsia="Calibri"/>
                <w:b/>
                <w:bCs/>
                <w:color w:val="000000"/>
                <w:lang w:val="en-ZA"/>
              </w:rPr>
              <w:t xml:space="preserve"> Date</w:t>
            </w:r>
          </w:p>
          <w:p w:rsidR="00862841" w:rsidRPr="00C41B3B" w:rsidRDefault="00862841" w:rsidP="00120BDD">
            <w:pPr>
              <w:autoSpaceDE w:val="0"/>
              <w:autoSpaceDN w:val="0"/>
              <w:adjustRightInd w:val="0"/>
              <w:rPr>
                <w:rFonts w:eastAsia="Calibri"/>
                <w:b/>
                <w:bCs/>
                <w:color w:val="000000"/>
                <w:lang w:val="en-ZA"/>
              </w:rPr>
            </w:pPr>
            <w:r w:rsidRPr="00C41B3B">
              <w:rPr>
                <w:rFonts w:eastAsia="Calibri"/>
                <w:b/>
                <w:bCs/>
                <w:color w:val="000000"/>
                <w:lang w:val="en-ZA"/>
              </w:rPr>
              <w:lastRenderedPageBreak/>
              <w:t>………………………………………………….</w:t>
            </w:r>
            <w:r w:rsidRPr="00C41B3B">
              <w:rPr>
                <w:rFonts w:eastAsia="Calibri"/>
                <w:b/>
                <w:bCs/>
                <w:color w:val="000000"/>
                <w:lang w:val="en-ZA"/>
              </w:rPr>
              <w:tab/>
            </w:r>
            <w:r w:rsidRPr="00C41B3B">
              <w:rPr>
                <w:rFonts w:eastAsia="Calibri"/>
                <w:b/>
                <w:bCs/>
                <w:color w:val="000000"/>
                <w:lang w:val="en-ZA"/>
              </w:rPr>
              <w:tab/>
              <w:t>…………………………………</w:t>
            </w:r>
          </w:p>
          <w:p w:rsidR="00862841" w:rsidRPr="00C41B3B" w:rsidRDefault="00862841" w:rsidP="00120BDD">
            <w:pPr>
              <w:autoSpaceDE w:val="0"/>
              <w:autoSpaceDN w:val="0"/>
              <w:adjustRightInd w:val="0"/>
              <w:rPr>
                <w:rFonts w:eastAsia="Calibri"/>
                <w:color w:val="000000"/>
                <w:lang w:val="en-ZA"/>
              </w:rPr>
            </w:pPr>
            <w:r w:rsidRPr="00C41B3B">
              <w:rPr>
                <w:rFonts w:eastAsia="Calibri"/>
                <w:b/>
                <w:bCs/>
                <w:color w:val="000000"/>
                <w:lang w:val="en-ZA"/>
              </w:rPr>
              <w:t xml:space="preserve">Position </w:t>
            </w:r>
            <w:r w:rsidRPr="00C41B3B">
              <w:rPr>
                <w:rFonts w:eastAsia="Calibri"/>
                <w:b/>
                <w:bCs/>
                <w:color w:val="000000"/>
                <w:lang w:val="en-ZA"/>
              </w:rPr>
              <w:tab/>
            </w:r>
            <w:r w:rsidRPr="00C41B3B">
              <w:rPr>
                <w:rFonts w:eastAsia="Calibri"/>
                <w:b/>
                <w:bCs/>
                <w:color w:val="000000"/>
                <w:lang w:val="en-ZA"/>
              </w:rPr>
              <w:tab/>
            </w:r>
            <w:r w:rsidRPr="00C41B3B">
              <w:rPr>
                <w:rFonts w:eastAsia="Calibri"/>
                <w:b/>
                <w:bCs/>
                <w:color w:val="000000"/>
                <w:lang w:val="en-ZA"/>
              </w:rPr>
              <w:tab/>
            </w:r>
            <w:r w:rsidRPr="00C41B3B">
              <w:rPr>
                <w:rFonts w:eastAsia="Calibri"/>
                <w:b/>
                <w:bCs/>
                <w:color w:val="000000"/>
                <w:lang w:val="en-ZA"/>
              </w:rPr>
              <w:tab/>
            </w:r>
            <w:r w:rsidRPr="00C41B3B">
              <w:rPr>
                <w:rFonts w:eastAsia="Calibri"/>
                <w:b/>
                <w:bCs/>
                <w:color w:val="000000"/>
                <w:lang w:val="en-ZA"/>
              </w:rPr>
              <w:tab/>
            </w:r>
            <w:r w:rsidRPr="00C41B3B">
              <w:rPr>
                <w:rFonts w:eastAsia="Calibri"/>
                <w:b/>
                <w:bCs/>
                <w:color w:val="000000"/>
                <w:lang w:val="en-ZA"/>
              </w:rPr>
              <w:tab/>
            </w:r>
            <w:r w:rsidRPr="00C41B3B">
              <w:rPr>
                <w:rFonts w:eastAsia="Calibri"/>
                <w:b/>
                <w:bCs/>
                <w:color w:val="000000"/>
                <w:lang w:val="en-ZA"/>
              </w:rPr>
              <w:tab/>
            </w:r>
            <w:r w:rsidRPr="00C41B3B">
              <w:rPr>
                <w:rFonts w:eastAsia="Calibri"/>
                <w:b/>
                <w:bCs/>
                <w:color w:val="000000"/>
                <w:lang w:val="en-ZA"/>
              </w:rPr>
              <w:tab/>
            </w:r>
            <w:r w:rsidR="00757A9D">
              <w:rPr>
                <w:rFonts w:eastAsia="Calibri"/>
                <w:b/>
                <w:bCs/>
                <w:color w:val="000000"/>
                <w:lang w:val="en-ZA"/>
              </w:rPr>
              <w:t xml:space="preserve">  </w:t>
            </w:r>
            <w:r w:rsidRPr="00C41B3B">
              <w:rPr>
                <w:rFonts w:eastAsia="Calibri"/>
                <w:b/>
                <w:bCs/>
                <w:color w:val="000000"/>
                <w:lang w:val="en-ZA"/>
              </w:rPr>
              <w:t>Name of Bidder</w:t>
            </w:r>
          </w:p>
        </w:tc>
      </w:tr>
    </w:tbl>
    <w:p w:rsidR="00862841" w:rsidRPr="00C41B3B" w:rsidRDefault="00862841" w:rsidP="00757A9D">
      <w:pPr>
        <w:pStyle w:val="BodyText"/>
        <w:contextualSpacing/>
        <w:jc w:val="both"/>
        <w:rPr>
          <w:rFonts w:cs="Arial"/>
          <w:b w:val="0"/>
          <w:sz w:val="22"/>
          <w:szCs w:val="22"/>
        </w:rPr>
      </w:pPr>
    </w:p>
    <w:sectPr w:rsidR="00862841" w:rsidRPr="00C41B3B">
      <w:headerReference w:type="default" r:id="rId15"/>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AD07C" w16cid:durableId="20D5EEAF"/>
  <w16cid:commentId w16cid:paraId="7D4CFFA2" w16cid:durableId="20D5EEB0"/>
  <w16cid:commentId w16cid:paraId="0DF7DAD9" w16cid:durableId="20D5EE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5E" w:rsidRDefault="00D4415E" w:rsidP="00050F77">
      <w:r>
        <w:separator/>
      </w:r>
    </w:p>
    <w:p w:rsidR="00D4415E" w:rsidRDefault="00D4415E" w:rsidP="00050F77"/>
    <w:p w:rsidR="00D4415E" w:rsidRDefault="00D4415E" w:rsidP="00050F77"/>
  </w:endnote>
  <w:endnote w:type="continuationSeparator" w:id="0">
    <w:p w:rsidR="00D4415E" w:rsidRDefault="00D4415E" w:rsidP="00050F77">
      <w:r>
        <w:continuationSeparator/>
      </w:r>
    </w:p>
    <w:p w:rsidR="00D4415E" w:rsidRDefault="00D4415E" w:rsidP="00050F77"/>
    <w:p w:rsidR="00D4415E" w:rsidRDefault="00D4415E" w:rsidP="00050F77"/>
  </w:endnote>
  <w:endnote w:type="continuationNotice" w:id="1">
    <w:p w:rsidR="00D4415E" w:rsidRDefault="00D441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425174"/>
      <w:docPartObj>
        <w:docPartGallery w:val="Page Numbers (Bottom of Page)"/>
        <w:docPartUnique/>
      </w:docPartObj>
    </w:sdtPr>
    <w:sdtEndPr>
      <w:rPr>
        <w:noProof/>
      </w:rPr>
    </w:sdtEndPr>
    <w:sdtContent>
      <w:p w:rsidR="003E7458" w:rsidRDefault="003E7458">
        <w:pPr>
          <w:pStyle w:val="Footer"/>
          <w:jc w:val="center"/>
        </w:pPr>
        <w:r>
          <w:fldChar w:fldCharType="begin"/>
        </w:r>
        <w:r>
          <w:instrText xml:space="preserve"> PAGE   \* MERGEFORMAT </w:instrText>
        </w:r>
        <w:r>
          <w:fldChar w:fldCharType="separate"/>
        </w:r>
        <w:r w:rsidR="00807B98">
          <w:rPr>
            <w:noProof/>
          </w:rPr>
          <w:t>1</w:t>
        </w:r>
        <w:r>
          <w:rPr>
            <w:noProof/>
          </w:rPr>
          <w:fldChar w:fldCharType="end"/>
        </w:r>
      </w:p>
    </w:sdtContent>
  </w:sdt>
  <w:p w:rsidR="003E7458" w:rsidRDefault="003E74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5E" w:rsidRDefault="00D4415E" w:rsidP="00050F77">
      <w:r>
        <w:separator/>
      </w:r>
    </w:p>
  </w:footnote>
  <w:footnote w:type="continuationSeparator" w:id="0">
    <w:p w:rsidR="00D4415E" w:rsidRDefault="00D4415E" w:rsidP="00050F77">
      <w:r>
        <w:continuationSeparator/>
      </w:r>
    </w:p>
    <w:p w:rsidR="00D4415E" w:rsidRDefault="00D4415E" w:rsidP="00050F77"/>
    <w:p w:rsidR="00D4415E" w:rsidRDefault="00D4415E" w:rsidP="00050F77"/>
  </w:footnote>
  <w:footnote w:type="continuationNotice" w:id="1">
    <w:p w:rsidR="00D4415E" w:rsidRDefault="00D4415E">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458" w:rsidRDefault="003E7458" w:rsidP="00050F77">
    <w:pPr>
      <w:pStyle w:val="Header"/>
    </w:pPr>
    <w:r>
      <w:tab/>
    </w:r>
    <w:r>
      <w:tab/>
    </w:r>
  </w:p>
  <w:tbl>
    <w:tblPr>
      <w:tblW w:w="0" w:type="auto"/>
      <w:tblBorders>
        <w:bottom w:val="single" w:sz="4" w:space="0" w:color="auto"/>
      </w:tblBorders>
      <w:tblLook w:val="01E0" w:firstRow="1" w:lastRow="1" w:firstColumn="1" w:lastColumn="1" w:noHBand="0" w:noVBand="0"/>
    </w:tblPr>
    <w:tblGrid>
      <w:gridCol w:w="8931"/>
    </w:tblGrid>
    <w:tr w:rsidR="003E7458" w:rsidRPr="00F1475C" w:rsidTr="002A0334">
      <w:trPr>
        <w:trHeight w:val="1560"/>
      </w:trPr>
      <w:tc>
        <w:tcPr>
          <w:tcW w:w="8931" w:type="dxa"/>
          <w:vAlign w:val="center"/>
        </w:tcPr>
        <w:p w:rsidR="003E7458" w:rsidRPr="00F1475C" w:rsidRDefault="003E7458" w:rsidP="009C43C1">
          <w:pPr>
            <w:pStyle w:val="Header"/>
            <w:spacing w:before="0" w:after="0"/>
            <w:jc w:val="right"/>
          </w:pPr>
          <w:r w:rsidRPr="002A0F54">
            <w:rPr>
              <w:noProof/>
              <w:lang w:val="en-ZA" w:eastAsia="en-ZA"/>
            </w:rPr>
            <w:drawing>
              <wp:anchor distT="0" distB="0" distL="114300" distR="114300" simplePos="0" relativeHeight="251658240" behindDoc="0" locked="0" layoutInCell="1" allowOverlap="1" wp14:anchorId="6633BC6D" wp14:editId="69D0A1DF">
                <wp:simplePos x="0" y="0"/>
                <wp:positionH relativeFrom="column">
                  <wp:posOffset>-69215</wp:posOffset>
                </wp:positionH>
                <wp:positionV relativeFrom="paragraph">
                  <wp:posOffset>22860</wp:posOffset>
                </wp:positionV>
                <wp:extent cx="1038225" cy="561975"/>
                <wp:effectExtent l="0" t="0" r="9525" b="9525"/>
                <wp:wrapNone/>
                <wp:docPr id="4" name="Picture 4" descr="White Horizontal Format no panel STAR 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Horizontal Format no panel STAR me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1475C">
            <w:t>SAA</w:t>
          </w:r>
          <w:r>
            <w:t xml:space="preserve">      </w:t>
          </w:r>
        </w:p>
        <w:p w:rsidR="003E7458" w:rsidRPr="00F1475C" w:rsidRDefault="003E7458" w:rsidP="009C43C1">
          <w:pPr>
            <w:pStyle w:val="Footer"/>
            <w:spacing w:before="0" w:after="0"/>
            <w:jc w:val="right"/>
          </w:pPr>
          <w:r w:rsidRPr="00F1475C">
            <w:t>SAA Private and Confidential</w:t>
          </w:r>
        </w:p>
        <w:p w:rsidR="003E7458" w:rsidRPr="00F1475C" w:rsidRDefault="003E7458" w:rsidP="009C43C1">
          <w:pPr>
            <w:pStyle w:val="Footer"/>
            <w:spacing w:before="0" w:after="0"/>
            <w:jc w:val="right"/>
          </w:pPr>
          <w:r>
            <w:t xml:space="preserve">GSM053/2021 </w:t>
          </w:r>
        </w:p>
      </w:tc>
    </w:tr>
  </w:tbl>
  <w:p w:rsidR="003E7458" w:rsidRDefault="003E7458" w:rsidP="00E26AC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1D1"/>
    <w:multiLevelType w:val="hybridMultilevel"/>
    <w:tmpl w:val="D66A1D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3C37840"/>
    <w:multiLevelType w:val="hybridMultilevel"/>
    <w:tmpl w:val="E8A246DE"/>
    <w:lvl w:ilvl="0" w:tplc="3FC0FD8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72"/>
        </w:tabs>
        <w:ind w:left="-272" w:hanging="360"/>
      </w:pPr>
      <w:rPr>
        <w:rFonts w:ascii="Courier New" w:hAnsi="Courier New" w:cs="Courier New" w:hint="default"/>
      </w:rPr>
    </w:lvl>
    <w:lvl w:ilvl="2" w:tplc="04090005">
      <w:start w:val="1"/>
      <w:numFmt w:val="bullet"/>
      <w:lvlText w:val=""/>
      <w:lvlJc w:val="left"/>
      <w:pPr>
        <w:tabs>
          <w:tab w:val="num" w:pos="448"/>
        </w:tabs>
        <w:ind w:left="448" w:hanging="360"/>
      </w:pPr>
      <w:rPr>
        <w:rFonts w:ascii="Wingdings" w:hAnsi="Wingdings" w:hint="default"/>
      </w:rPr>
    </w:lvl>
    <w:lvl w:ilvl="3" w:tplc="04090001">
      <w:start w:val="1"/>
      <w:numFmt w:val="bullet"/>
      <w:lvlText w:val=""/>
      <w:lvlJc w:val="left"/>
      <w:pPr>
        <w:tabs>
          <w:tab w:val="num" w:pos="1168"/>
        </w:tabs>
        <w:ind w:left="1168" w:hanging="360"/>
      </w:pPr>
      <w:rPr>
        <w:rFonts w:ascii="Symbol" w:hAnsi="Symbol" w:hint="default"/>
      </w:rPr>
    </w:lvl>
    <w:lvl w:ilvl="4" w:tplc="04090003" w:tentative="1">
      <w:start w:val="1"/>
      <w:numFmt w:val="bullet"/>
      <w:lvlText w:val="o"/>
      <w:lvlJc w:val="left"/>
      <w:pPr>
        <w:tabs>
          <w:tab w:val="num" w:pos="1888"/>
        </w:tabs>
        <w:ind w:left="1888" w:hanging="360"/>
      </w:pPr>
      <w:rPr>
        <w:rFonts w:ascii="Courier New" w:hAnsi="Courier New" w:cs="Courier New" w:hint="default"/>
      </w:rPr>
    </w:lvl>
    <w:lvl w:ilvl="5" w:tplc="04090005" w:tentative="1">
      <w:start w:val="1"/>
      <w:numFmt w:val="bullet"/>
      <w:lvlText w:val=""/>
      <w:lvlJc w:val="left"/>
      <w:pPr>
        <w:tabs>
          <w:tab w:val="num" w:pos="2608"/>
        </w:tabs>
        <w:ind w:left="2608" w:hanging="360"/>
      </w:pPr>
      <w:rPr>
        <w:rFonts w:ascii="Wingdings" w:hAnsi="Wingdings" w:hint="default"/>
      </w:rPr>
    </w:lvl>
    <w:lvl w:ilvl="6" w:tplc="04090001" w:tentative="1">
      <w:start w:val="1"/>
      <w:numFmt w:val="bullet"/>
      <w:lvlText w:val=""/>
      <w:lvlJc w:val="left"/>
      <w:pPr>
        <w:tabs>
          <w:tab w:val="num" w:pos="3328"/>
        </w:tabs>
        <w:ind w:left="3328" w:hanging="360"/>
      </w:pPr>
      <w:rPr>
        <w:rFonts w:ascii="Symbol" w:hAnsi="Symbol" w:hint="default"/>
      </w:rPr>
    </w:lvl>
    <w:lvl w:ilvl="7" w:tplc="04090003" w:tentative="1">
      <w:start w:val="1"/>
      <w:numFmt w:val="bullet"/>
      <w:lvlText w:val="o"/>
      <w:lvlJc w:val="left"/>
      <w:pPr>
        <w:tabs>
          <w:tab w:val="num" w:pos="4048"/>
        </w:tabs>
        <w:ind w:left="4048" w:hanging="360"/>
      </w:pPr>
      <w:rPr>
        <w:rFonts w:ascii="Courier New" w:hAnsi="Courier New" w:cs="Courier New" w:hint="default"/>
      </w:rPr>
    </w:lvl>
    <w:lvl w:ilvl="8" w:tplc="04090005" w:tentative="1">
      <w:start w:val="1"/>
      <w:numFmt w:val="bullet"/>
      <w:lvlText w:val=""/>
      <w:lvlJc w:val="left"/>
      <w:pPr>
        <w:tabs>
          <w:tab w:val="num" w:pos="4768"/>
        </w:tabs>
        <w:ind w:left="4768" w:hanging="360"/>
      </w:pPr>
      <w:rPr>
        <w:rFonts w:ascii="Wingdings" w:hAnsi="Wingdings" w:hint="default"/>
      </w:rPr>
    </w:lvl>
  </w:abstractNum>
  <w:abstractNum w:abstractNumId="2" w15:restartNumberingAfterBreak="0">
    <w:nsid w:val="06807D23"/>
    <w:multiLevelType w:val="hybridMultilevel"/>
    <w:tmpl w:val="ED80E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742BC5"/>
    <w:multiLevelType w:val="hybridMultilevel"/>
    <w:tmpl w:val="C3CC18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D2670B"/>
    <w:multiLevelType w:val="hybridMultilevel"/>
    <w:tmpl w:val="B886707C"/>
    <w:lvl w:ilvl="0" w:tplc="C6D0959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F3B1E"/>
    <w:multiLevelType w:val="hybridMultilevel"/>
    <w:tmpl w:val="4A449762"/>
    <w:lvl w:ilvl="0" w:tplc="3C40D65C">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091356A"/>
    <w:multiLevelType w:val="hybridMultilevel"/>
    <w:tmpl w:val="32C2AE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7F3EE9"/>
    <w:multiLevelType w:val="hybridMultilevel"/>
    <w:tmpl w:val="47BE93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22F1D61"/>
    <w:multiLevelType w:val="hybridMultilevel"/>
    <w:tmpl w:val="681C949E"/>
    <w:lvl w:ilvl="0" w:tplc="1C090001">
      <w:start w:val="1"/>
      <w:numFmt w:val="bullet"/>
      <w:lvlText w:val=""/>
      <w:lvlJc w:val="left"/>
      <w:pPr>
        <w:ind w:left="1080" w:hanging="360"/>
      </w:pPr>
      <w:rPr>
        <w:rFonts w:ascii="Symbol" w:hAnsi="Symbol"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50D302A"/>
    <w:multiLevelType w:val="hybridMultilevel"/>
    <w:tmpl w:val="E124CDE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847988"/>
    <w:multiLevelType w:val="hybridMultilevel"/>
    <w:tmpl w:val="435222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4A01253"/>
    <w:multiLevelType w:val="hybridMultilevel"/>
    <w:tmpl w:val="74DC8A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35F10C90"/>
    <w:multiLevelType w:val="multilevel"/>
    <w:tmpl w:val="E8A6BD70"/>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C73504A"/>
    <w:multiLevelType w:val="hybridMultilevel"/>
    <w:tmpl w:val="CB00388C"/>
    <w:lvl w:ilvl="0" w:tplc="B1DE0EB8">
      <w:start w:val="1"/>
      <w:numFmt w:val="decimal"/>
      <w:lvlText w:val="%1."/>
      <w:lvlJc w:val="left"/>
      <w:pPr>
        <w:tabs>
          <w:tab w:val="num" w:pos="720"/>
        </w:tabs>
        <w:ind w:left="720" w:hanging="360"/>
      </w:pPr>
    </w:lvl>
    <w:lvl w:ilvl="1" w:tplc="E51268EE" w:tentative="1">
      <w:start w:val="1"/>
      <w:numFmt w:val="decimal"/>
      <w:lvlText w:val="%2."/>
      <w:lvlJc w:val="left"/>
      <w:pPr>
        <w:tabs>
          <w:tab w:val="num" w:pos="1440"/>
        </w:tabs>
        <w:ind w:left="1440" w:hanging="360"/>
      </w:pPr>
    </w:lvl>
    <w:lvl w:ilvl="2" w:tplc="E3EC7656">
      <w:start w:val="1"/>
      <w:numFmt w:val="decimal"/>
      <w:lvlText w:val="%3."/>
      <w:lvlJc w:val="left"/>
      <w:pPr>
        <w:tabs>
          <w:tab w:val="num" w:pos="2160"/>
        </w:tabs>
        <w:ind w:left="2160" w:hanging="360"/>
      </w:pPr>
    </w:lvl>
    <w:lvl w:ilvl="3" w:tplc="372E5780" w:tentative="1">
      <w:start w:val="1"/>
      <w:numFmt w:val="decimal"/>
      <w:lvlText w:val="%4."/>
      <w:lvlJc w:val="left"/>
      <w:pPr>
        <w:tabs>
          <w:tab w:val="num" w:pos="2880"/>
        </w:tabs>
        <w:ind w:left="2880" w:hanging="360"/>
      </w:pPr>
    </w:lvl>
    <w:lvl w:ilvl="4" w:tplc="28105678" w:tentative="1">
      <w:start w:val="1"/>
      <w:numFmt w:val="decimal"/>
      <w:lvlText w:val="%5."/>
      <w:lvlJc w:val="left"/>
      <w:pPr>
        <w:tabs>
          <w:tab w:val="num" w:pos="3600"/>
        </w:tabs>
        <w:ind w:left="3600" w:hanging="360"/>
      </w:pPr>
    </w:lvl>
    <w:lvl w:ilvl="5" w:tplc="ACBE8718" w:tentative="1">
      <w:start w:val="1"/>
      <w:numFmt w:val="decimal"/>
      <w:lvlText w:val="%6."/>
      <w:lvlJc w:val="left"/>
      <w:pPr>
        <w:tabs>
          <w:tab w:val="num" w:pos="4320"/>
        </w:tabs>
        <w:ind w:left="4320" w:hanging="360"/>
      </w:pPr>
    </w:lvl>
    <w:lvl w:ilvl="6" w:tplc="091E3412" w:tentative="1">
      <w:start w:val="1"/>
      <w:numFmt w:val="decimal"/>
      <w:lvlText w:val="%7."/>
      <w:lvlJc w:val="left"/>
      <w:pPr>
        <w:tabs>
          <w:tab w:val="num" w:pos="5040"/>
        </w:tabs>
        <w:ind w:left="5040" w:hanging="360"/>
      </w:pPr>
    </w:lvl>
    <w:lvl w:ilvl="7" w:tplc="10387586" w:tentative="1">
      <w:start w:val="1"/>
      <w:numFmt w:val="decimal"/>
      <w:lvlText w:val="%8."/>
      <w:lvlJc w:val="left"/>
      <w:pPr>
        <w:tabs>
          <w:tab w:val="num" w:pos="5760"/>
        </w:tabs>
        <w:ind w:left="5760" w:hanging="360"/>
      </w:pPr>
    </w:lvl>
    <w:lvl w:ilvl="8" w:tplc="18D0435E" w:tentative="1">
      <w:start w:val="1"/>
      <w:numFmt w:val="decimal"/>
      <w:lvlText w:val="%9."/>
      <w:lvlJc w:val="left"/>
      <w:pPr>
        <w:tabs>
          <w:tab w:val="num" w:pos="6480"/>
        </w:tabs>
        <w:ind w:left="6480" w:hanging="360"/>
      </w:pPr>
    </w:lvl>
  </w:abstractNum>
  <w:abstractNum w:abstractNumId="14" w15:restartNumberingAfterBreak="0">
    <w:nsid w:val="3CE01A3E"/>
    <w:multiLevelType w:val="hybridMultilevel"/>
    <w:tmpl w:val="643CC97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BA56CB"/>
    <w:multiLevelType w:val="multilevel"/>
    <w:tmpl w:val="0246AF76"/>
    <w:lvl w:ilvl="0">
      <w:start w:val="1"/>
      <w:numFmt w:val="decimal"/>
      <w:lvlText w:val="%1.0"/>
      <w:lvlJc w:val="left"/>
      <w:pPr>
        <w:ind w:left="705" w:hanging="705"/>
      </w:pPr>
      <w:rPr>
        <w:rFonts w:hint="default"/>
      </w:rPr>
    </w:lvl>
    <w:lvl w:ilvl="1">
      <w:start w:val="1"/>
      <w:numFmt w:val="decimal"/>
      <w:lvlText w:val="%1.%2"/>
      <w:lvlJc w:val="left"/>
      <w:pPr>
        <w:ind w:left="7510" w:hanging="70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6" w15:restartNumberingAfterBreak="0">
    <w:nsid w:val="3EEE0453"/>
    <w:multiLevelType w:val="hybridMultilevel"/>
    <w:tmpl w:val="3F6C5D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2D10694"/>
    <w:multiLevelType w:val="hybridMultilevel"/>
    <w:tmpl w:val="303CD3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9580BFB"/>
    <w:multiLevelType w:val="hybridMultilevel"/>
    <w:tmpl w:val="A21816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B58288F"/>
    <w:multiLevelType w:val="hybridMultilevel"/>
    <w:tmpl w:val="1B2CA59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C01168B"/>
    <w:multiLevelType w:val="hybridMultilevel"/>
    <w:tmpl w:val="E97E1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71721"/>
    <w:multiLevelType w:val="hybridMultilevel"/>
    <w:tmpl w:val="4CE2D4FE"/>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2" w15:restartNumberingAfterBreak="0">
    <w:nsid w:val="66DF5173"/>
    <w:multiLevelType w:val="multilevel"/>
    <w:tmpl w:val="A8C2A088"/>
    <w:lvl w:ilvl="0">
      <w:start w:val="1"/>
      <w:numFmt w:val="decimal"/>
      <w:pStyle w:val="Heading1"/>
      <w:lvlText w:val="%1."/>
      <w:lvlJc w:val="left"/>
      <w:pPr>
        <w:ind w:left="720" w:hanging="360"/>
      </w:pPr>
      <w:rPr>
        <w:rFonts w:hint="default"/>
        <w:lang w:val="en-GB"/>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17D0CEF"/>
    <w:multiLevelType w:val="hybridMultilevel"/>
    <w:tmpl w:val="BAF82BA0"/>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777E5F97"/>
    <w:multiLevelType w:val="multilevel"/>
    <w:tmpl w:val="713A306A"/>
    <w:lvl w:ilvl="0">
      <w:start w:val="3"/>
      <w:numFmt w:val="upperLetter"/>
      <w:pStyle w:val="AppendixHeading"/>
      <w:lvlText w:val="%1"/>
      <w:lvlJc w:val="left"/>
      <w:pPr>
        <w:tabs>
          <w:tab w:val="num" w:pos="0"/>
        </w:tabs>
        <w:ind w:left="0" w:hanging="964"/>
      </w:pPr>
      <w:rPr>
        <w:rFonts w:hint="default"/>
      </w:rPr>
    </w:lvl>
    <w:lvl w:ilvl="1">
      <w:start w:val="1"/>
      <w:numFmt w:val="decimal"/>
      <w:pStyle w:val="AppendixHeading2"/>
      <w:lvlText w:val="%1.%2"/>
      <w:lvlJc w:val="left"/>
      <w:pPr>
        <w:tabs>
          <w:tab w:val="num" w:pos="964"/>
        </w:tabs>
        <w:ind w:left="964" w:hanging="964"/>
      </w:pPr>
      <w:rPr>
        <w:rFonts w:hint="default"/>
      </w:rPr>
    </w:lvl>
    <w:lvl w:ilvl="2">
      <w:start w:val="1"/>
      <w:numFmt w:val="decimal"/>
      <w:pStyle w:val="AppendixHeading3"/>
      <w:lvlText w:val="%1.%2.%3"/>
      <w:lvlJc w:val="left"/>
      <w:pPr>
        <w:tabs>
          <w:tab w:val="num" w:pos="964"/>
        </w:tabs>
        <w:ind w:left="964" w:hanging="964"/>
      </w:pPr>
      <w:rPr>
        <w:rFonts w:hint="default"/>
      </w:rPr>
    </w:lvl>
    <w:lvl w:ilvl="3">
      <w:start w:val="1"/>
      <w:numFmt w:val="decimal"/>
      <w:pStyle w:val="AppendixHeading4"/>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93C55D3"/>
    <w:multiLevelType w:val="hybridMultilevel"/>
    <w:tmpl w:val="E0C2F6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E235CB6"/>
    <w:multiLevelType w:val="hybridMultilevel"/>
    <w:tmpl w:val="1B2CA59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7F3F566A"/>
    <w:multiLevelType w:val="hybridMultilevel"/>
    <w:tmpl w:val="9BF81A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4"/>
  </w:num>
  <w:num w:numId="3">
    <w:abstractNumId w:val="9"/>
  </w:num>
  <w:num w:numId="4">
    <w:abstractNumId w:val="25"/>
  </w:num>
  <w:num w:numId="5">
    <w:abstractNumId w:val="16"/>
  </w:num>
  <w:num w:numId="6">
    <w:abstractNumId w:val="10"/>
  </w:num>
  <w:num w:numId="7">
    <w:abstractNumId w:val="26"/>
  </w:num>
  <w:num w:numId="8">
    <w:abstractNumId w:val="19"/>
  </w:num>
  <w:num w:numId="9">
    <w:abstractNumId w:val="21"/>
  </w:num>
  <w:num w:numId="10">
    <w:abstractNumId w:val="18"/>
  </w:num>
  <w:num w:numId="11">
    <w:abstractNumId w:val="20"/>
  </w:num>
  <w:num w:numId="12">
    <w:abstractNumId w:val="27"/>
  </w:num>
  <w:num w:numId="13">
    <w:abstractNumId w:val="13"/>
  </w:num>
  <w:num w:numId="14">
    <w:abstractNumId w:val="7"/>
  </w:num>
  <w:num w:numId="15">
    <w:abstractNumId w:val="4"/>
  </w:num>
  <w:num w:numId="16">
    <w:abstractNumId w:val="11"/>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0"/>
  </w:num>
  <w:num w:numId="25">
    <w:abstractNumId w:val="5"/>
  </w:num>
  <w:num w:numId="26">
    <w:abstractNumId w:val="8"/>
  </w:num>
  <w:num w:numId="27">
    <w:abstractNumId w:val="4"/>
  </w:num>
  <w:num w:numId="28">
    <w:abstractNumId w:val="4"/>
  </w:num>
  <w:num w:numId="29">
    <w:abstractNumId w:val="4"/>
  </w:num>
  <w:num w:numId="30">
    <w:abstractNumId w:val="4"/>
  </w:num>
  <w:num w:numId="31">
    <w:abstractNumId w:val="4"/>
  </w:num>
  <w:num w:numId="32">
    <w:abstractNumId w:val="23"/>
  </w:num>
  <w:num w:numId="33">
    <w:abstractNumId w:val="14"/>
  </w:num>
  <w:num w:numId="34">
    <w:abstractNumId w:val="1"/>
  </w:num>
  <w:num w:numId="35">
    <w:abstractNumId w:val="2"/>
  </w:num>
  <w:num w:numId="36">
    <w:abstractNumId w:val="24"/>
  </w:num>
  <w:num w:numId="37">
    <w:abstractNumId w:val="15"/>
  </w:num>
  <w:num w:numId="38">
    <w:abstractNumId w:val="12"/>
  </w:num>
  <w:num w:numId="39">
    <w:abstractNumId w:val="3"/>
  </w:num>
  <w:num w:numId="40">
    <w:abstractNumId w:val="17"/>
  </w:num>
  <w:num w:numId="4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E5"/>
    <w:rsid w:val="0000523B"/>
    <w:rsid w:val="00005E18"/>
    <w:rsid w:val="00007B8D"/>
    <w:rsid w:val="00013630"/>
    <w:rsid w:val="00015E0C"/>
    <w:rsid w:val="0004368F"/>
    <w:rsid w:val="00044864"/>
    <w:rsid w:val="00044C16"/>
    <w:rsid w:val="000476DA"/>
    <w:rsid w:val="00050F77"/>
    <w:rsid w:val="00057D70"/>
    <w:rsid w:val="00066E1B"/>
    <w:rsid w:val="00072BB8"/>
    <w:rsid w:val="0008713A"/>
    <w:rsid w:val="000A518B"/>
    <w:rsid w:val="000B044C"/>
    <w:rsid w:val="000B1259"/>
    <w:rsid w:val="000C1819"/>
    <w:rsid w:val="000C3A90"/>
    <w:rsid w:val="000E179F"/>
    <w:rsid w:val="000E586C"/>
    <w:rsid w:val="000E71B5"/>
    <w:rsid w:val="000F3D14"/>
    <w:rsid w:val="000F440C"/>
    <w:rsid w:val="000F4C7B"/>
    <w:rsid w:val="001077FD"/>
    <w:rsid w:val="001111BE"/>
    <w:rsid w:val="00111BA2"/>
    <w:rsid w:val="00114815"/>
    <w:rsid w:val="00115216"/>
    <w:rsid w:val="0011643C"/>
    <w:rsid w:val="00120217"/>
    <w:rsid w:val="00120BDD"/>
    <w:rsid w:val="001260EE"/>
    <w:rsid w:val="00126F8A"/>
    <w:rsid w:val="001421D5"/>
    <w:rsid w:val="0015176D"/>
    <w:rsid w:val="0015415C"/>
    <w:rsid w:val="00154671"/>
    <w:rsid w:val="001557FD"/>
    <w:rsid w:val="0015630D"/>
    <w:rsid w:val="00161FDD"/>
    <w:rsid w:val="00162AED"/>
    <w:rsid w:val="0016369A"/>
    <w:rsid w:val="0016685D"/>
    <w:rsid w:val="001815CD"/>
    <w:rsid w:val="0018655F"/>
    <w:rsid w:val="001906B5"/>
    <w:rsid w:val="00195554"/>
    <w:rsid w:val="001A7FE2"/>
    <w:rsid w:val="001B0D5B"/>
    <w:rsid w:val="001B10E7"/>
    <w:rsid w:val="001B5EC1"/>
    <w:rsid w:val="001B74EF"/>
    <w:rsid w:val="001C2D8F"/>
    <w:rsid w:val="001C57C7"/>
    <w:rsid w:val="001C755F"/>
    <w:rsid w:val="001D550A"/>
    <w:rsid w:val="001D5CC9"/>
    <w:rsid w:val="001E250A"/>
    <w:rsid w:val="001E26E6"/>
    <w:rsid w:val="001E47E2"/>
    <w:rsid w:val="001F27F5"/>
    <w:rsid w:val="001F717A"/>
    <w:rsid w:val="0020472F"/>
    <w:rsid w:val="0020645B"/>
    <w:rsid w:val="00206727"/>
    <w:rsid w:val="00215D67"/>
    <w:rsid w:val="00216E2E"/>
    <w:rsid w:val="00217C71"/>
    <w:rsid w:val="00221967"/>
    <w:rsid w:val="00226C8F"/>
    <w:rsid w:val="00237568"/>
    <w:rsid w:val="00240A51"/>
    <w:rsid w:val="00247DDF"/>
    <w:rsid w:val="00247E9C"/>
    <w:rsid w:val="00252B10"/>
    <w:rsid w:val="002568BD"/>
    <w:rsid w:val="00256DED"/>
    <w:rsid w:val="002614A1"/>
    <w:rsid w:val="002626BF"/>
    <w:rsid w:val="00264857"/>
    <w:rsid w:val="002648E2"/>
    <w:rsid w:val="00267FB9"/>
    <w:rsid w:val="00271FFF"/>
    <w:rsid w:val="002726A5"/>
    <w:rsid w:val="00274C5F"/>
    <w:rsid w:val="002771E0"/>
    <w:rsid w:val="00282AE5"/>
    <w:rsid w:val="00287BCB"/>
    <w:rsid w:val="00291CEF"/>
    <w:rsid w:val="00292559"/>
    <w:rsid w:val="002934D1"/>
    <w:rsid w:val="002A0334"/>
    <w:rsid w:val="002A173D"/>
    <w:rsid w:val="002A527E"/>
    <w:rsid w:val="002A5781"/>
    <w:rsid w:val="002C1244"/>
    <w:rsid w:val="002C4B40"/>
    <w:rsid w:val="002D081C"/>
    <w:rsid w:val="002D3806"/>
    <w:rsid w:val="002D3B71"/>
    <w:rsid w:val="002D6F96"/>
    <w:rsid w:val="002D760E"/>
    <w:rsid w:val="002E0596"/>
    <w:rsid w:val="002E20A9"/>
    <w:rsid w:val="002E2E0C"/>
    <w:rsid w:val="002E460A"/>
    <w:rsid w:val="002E7BF7"/>
    <w:rsid w:val="003016C8"/>
    <w:rsid w:val="00311AA1"/>
    <w:rsid w:val="00316A3A"/>
    <w:rsid w:val="00317473"/>
    <w:rsid w:val="003205B5"/>
    <w:rsid w:val="00320966"/>
    <w:rsid w:val="0032178C"/>
    <w:rsid w:val="0032684B"/>
    <w:rsid w:val="00327D62"/>
    <w:rsid w:val="003306C7"/>
    <w:rsid w:val="0033341D"/>
    <w:rsid w:val="00335B40"/>
    <w:rsid w:val="003420FA"/>
    <w:rsid w:val="0034644E"/>
    <w:rsid w:val="003536E6"/>
    <w:rsid w:val="00354057"/>
    <w:rsid w:val="00356489"/>
    <w:rsid w:val="00357DEB"/>
    <w:rsid w:val="003604C4"/>
    <w:rsid w:val="00363E45"/>
    <w:rsid w:val="00365A38"/>
    <w:rsid w:val="00367A9A"/>
    <w:rsid w:val="00370A91"/>
    <w:rsid w:val="00375B47"/>
    <w:rsid w:val="00375D4D"/>
    <w:rsid w:val="003770B3"/>
    <w:rsid w:val="0038360F"/>
    <w:rsid w:val="003862D6"/>
    <w:rsid w:val="0038779F"/>
    <w:rsid w:val="00387BDB"/>
    <w:rsid w:val="00397A58"/>
    <w:rsid w:val="00397D2A"/>
    <w:rsid w:val="003A5662"/>
    <w:rsid w:val="003A57E4"/>
    <w:rsid w:val="003A668B"/>
    <w:rsid w:val="003C0B22"/>
    <w:rsid w:val="003C3C2B"/>
    <w:rsid w:val="003C3F0D"/>
    <w:rsid w:val="003C7228"/>
    <w:rsid w:val="003D1B05"/>
    <w:rsid w:val="003D2E24"/>
    <w:rsid w:val="003E3518"/>
    <w:rsid w:val="003E67E0"/>
    <w:rsid w:val="003E7458"/>
    <w:rsid w:val="003F0D3F"/>
    <w:rsid w:val="003F6394"/>
    <w:rsid w:val="004065E2"/>
    <w:rsid w:val="00411EE6"/>
    <w:rsid w:val="00412423"/>
    <w:rsid w:val="00423497"/>
    <w:rsid w:val="00423E39"/>
    <w:rsid w:val="0042512C"/>
    <w:rsid w:val="00426BE3"/>
    <w:rsid w:val="00431F5D"/>
    <w:rsid w:val="00433BA0"/>
    <w:rsid w:val="00433FF2"/>
    <w:rsid w:val="00434E77"/>
    <w:rsid w:val="004407F3"/>
    <w:rsid w:val="00443B06"/>
    <w:rsid w:val="00447784"/>
    <w:rsid w:val="004536EB"/>
    <w:rsid w:val="00463A2A"/>
    <w:rsid w:val="004640CE"/>
    <w:rsid w:val="004761A8"/>
    <w:rsid w:val="00480C36"/>
    <w:rsid w:val="0048647F"/>
    <w:rsid w:val="00495028"/>
    <w:rsid w:val="00496AC1"/>
    <w:rsid w:val="004A3E78"/>
    <w:rsid w:val="004B4282"/>
    <w:rsid w:val="004C093D"/>
    <w:rsid w:val="004C0AA0"/>
    <w:rsid w:val="004D0DF9"/>
    <w:rsid w:val="004D2337"/>
    <w:rsid w:val="004D3CF3"/>
    <w:rsid w:val="004D4A1B"/>
    <w:rsid w:val="004D5CF3"/>
    <w:rsid w:val="004D7C86"/>
    <w:rsid w:val="004E03AC"/>
    <w:rsid w:val="004F3486"/>
    <w:rsid w:val="004F67D8"/>
    <w:rsid w:val="00501A32"/>
    <w:rsid w:val="0050518D"/>
    <w:rsid w:val="0050750E"/>
    <w:rsid w:val="00513BEC"/>
    <w:rsid w:val="005203D1"/>
    <w:rsid w:val="00522770"/>
    <w:rsid w:val="00523A59"/>
    <w:rsid w:val="0052581A"/>
    <w:rsid w:val="00535321"/>
    <w:rsid w:val="00537941"/>
    <w:rsid w:val="00541B5E"/>
    <w:rsid w:val="005422E5"/>
    <w:rsid w:val="00545838"/>
    <w:rsid w:val="00554955"/>
    <w:rsid w:val="0056037C"/>
    <w:rsid w:val="00560900"/>
    <w:rsid w:val="00564CF1"/>
    <w:rsid w:val="005749C2"/>
    <w:rsid w:val="00590778"/>
    <w:rsid w:val="00591EE6"/>
    <w:rsid w:val="00594B1E"/>
    <w:rsid w:val="005A48A3"/>
    <w:rsid w:val="005B1DA7"/>
    <w:rsid w:val="005B32F0"/>
    <w:rsid w:val="005B5311"/>
    <w:rsid w:val="005B5DFB"/>
    <w:rsid w:val="005B6758"/>
    <w:rsid w:val="005C2947"/>
    <w:rsid w:val="005C41FD"/>
    <w:rsid w:val="005C445D"/>
    <w:rsid w:val="005C6025"/>
    <w:rsid w:val="005C7B73"/>
    <w:rsid w:val="005D01AF"/>
    <w:rsid w:val="005D0C70"/>
    <w:rsid w:val="005D2AAF"/>
    <w:rsid w:val="005D5CD2"/>
    <w:rsid w:val="005D7086"/>
    <w:rsid w:val="005D78CD"/>
    <w:rsid w:val="005E0F71"/>
    <w:rsid w:val="005E3643"/>
    <w:rsid w:val="005F5939"/>
    <w:rsid w:val="005F63CF"/>
    <w:rsid w:val="00602507"/>
    <w:rsid w:val="00603F5C"/>
    <w:rsid w:val="006104D0"/>
    <w:rsid w:val="00612A91"/>
    <w:rsid w:val="00612AC7"/>
    <w:rsid w:val="00612E81"/>
    <w:rsid w:val="00612ED0"/>
    <w:rsid w:val="00613D79"/>
    <w:rsid w:val="006175CA"/>
    <w:rsid w:val="0062011C"/>
    <w:rsid w:val="00624F26"/>
    <w:rsid w:val="006309B0"/>
    <w:rsid w:val="00631E28"/>
    <w:rsid w:val="00633B26"/>
    <w:rsid w:val="0063464D"/>
    <w:rsid w:val="00646A05"/>
    <w:rsid w:val="0066217B"/>
    <w:rsid w:val="00662FC7"/>
    <w:rsid w:val="00667053"/>
    <w:rsid w:val="0067443E"/>
    <w:rsid w:val="0067590F"/>
    <w:rsid w:val="00675EB3"/>
    <w:rsid w:val="00683800"/>
    <w:rsid w:val="00690D86"/>
    <w:rsid w:val="006930BF"/>
    <w:rsid w:val="006A0C33"/>
    <w:rsid w:val="006B7DF3"/>
    <w:rsid w:val="006C3FCC"/>
    <w:rsid w:val="006D00F5"/>
    <w:rsid w:val="006D7AA7"/>
    <w:rsid w:val="006E488A"/>
    <w:rsid w:val="006F22EA"/>
    <w:rsid w:val="006F2B98"/>
    <w:rsid w:val="006F3368"/>
    <w:rsid w:val="0070085A"/>
    <w:rsid w:val="007017F1"/>
    <w:rsid w:val="00701C92"/>
    <w:rsid w:val="0070389B"/>
    <w:rsid w:val="0070538E"/>
    <w:rsid w:val="0071656B"/>
    <w:rsid w:val="00716ADA"/>
    <w:rsid w:val="00721E61"/>
    <w:rsid w:val="007224B2"/>
    <w:rsid w:val="0072750F"/>
    <w:rsid w:val="00732C3D"/>
    <w:rsid w:val="00733454"/>
    <w:rsid w:val="00750AB4"/>
    <w:rsid w:val="007516C6"/>
    <w:rsid w:val="00752A3A"/>
    <w:rsid w:val="0075343B"/>
    <w:rsid w:val="00757A9D"/>
    <w:rsid w:val="007878F5"/>
    <w:rsid w:val="0078796A"/>
    <w:rsid w:val="0079432C"/>
    <w:rsid w:val="007A277E"/>
    <w:rsid w:val="007A63BC"/>
    <w:rsid w:val="007A776A"/>
    <w:rsid w:val="007A7A71"/>
    <w:rsid w:val="007C39BA"/>
    <w:rsid w:val="007D1F90"/>
    <w:rsid w:val="007E0300"/>
    <w:rsid w:val="007E6BAE"/>
    <w:rsid w:val="007E78D8"/>
    <w:rsid w:val="007F1299"/>
    <w:rsid w:val="007F1E4B"/>
    <w:rsid w:val="007F5415"/>
    <w:rsid w:val="008000EF"/>
    <w:rsid w:val="00802591"/>
    <w:rsid w:val="008053B3"/>
    <w:rsid w:val="008057C2"/>
    <w:rsid w:val="008065A0"/>
    <w:rsid w:val="00806C13"/>
    <w:rsid w:val="00807256"/>
    <w:rsid w:val="00807B98"/>
    <w:rsid w:val="00810863"/>
    <w:rsid w:val="00810AED"/>
    <w:rsid w:val="0081299B"/>
    <w:rsid w:val="00825099"/>
    <w:rsid w:val="00825D43"/>
    <w:rsid w:val="00831BE5"/>
    <w:rsid w:val="00832628"/>
    <w:rsid w:val="00844A09"/>
    <w:rsid w:val="00846E24"/>
    <w:rsid w:val="008513B8"/>
    <w:rsid w:val="00862841"/>
    <w:rsid w:val="00863DA8"/>
    <w:rsid w:val="0086489A"/>
    <w:rsid w:val="00864D20"/>
    <w:rsid w:val="00873763"/>
    <w:rsid w:val="0088413D"/>
    <w:rsid w:val="008855DF"/>
    <w:rsid w:val="00890AFB"/>
    <w:rsid w:val="00891A3E"/>
    <w:rsid w:val="008926D9"/>
    <w:rsid w:val="00894B62"/>
    <w:rsid w:val="00895088"/>
    <w:rsid w:val="00896061"/>
    <w:rsid w:val="00896A40"/>
    <w:rsid w:val="00897AB3"/>
    <w:rsid w:val="008A191F"/>
    <w:rsid w:val="008A2591"/>
    <w:rsid w:val="008B672E"/>
    <w:rsid w:val="008B67BD"/>
    <w:rsid w:val="008C7B88"/>
    <w:rsid w:val="008D5D3F"/>
    <w:rsid w:val="008E6088"/>
    <w:rsid w:val="008F0CD4"/>
    <w:rsid w:val="008F404A"/>
    <w:rsid w:val="008F504D"/>
    <w:rsid w:val="008F541C"/>
    <w:rsid w:val="00905651"/>
    <w:rsid w:val="009062FC"/>
    <w:rsid w:val="00910BD0"/>
    <w:rsid w:val="00914E03"/>
    <w:rsid w:val="00915995"/>
    <w:rsid w:val="00917238"/>
    <w:rsid w:val="00920607"/>
    <w:rsid w:val="009218FF"/>
    <w:rsid w:val="009328A2"/>
    <w:rsid w:val="0093610F"/>
    <w:rsid w:val="00936451"/>
    <w:rsid w:val="00940265"/>
    <w:rsid w:val="0094733A"/>
    <w:rsid w:val="0095408D"/>
    <w:rsid w:val="009544CB"/>
    <w:rsid w:val="00965676"/>
    <w:rsid w:val="00967C65"/>
    <w:rsid w:val="00970989"/>
    <w:rsid w:val="00971898"/>
    <w:rsid w:val="00971FBF"/>
    <w:rsid w:val="009860E4"/>
    <w:rsid w:val="0099108E"/>
    <w:rsid w:val="00993946"/>
    <w:rsid w:val="00995A7A"/>
    <w:rsid w:val="00995C78"/>
    <w:rsid w:val="0099671C"/>
    <w:rsid w:val="009A0161"/>
    <w:rsid w:val="009A1D7D"/>
    <w:rsid w:val="009A32CF"/>
    <w:rsid w:val="009A4036"/>
    <w:rsid w:val="009A5F98"/>
    <w:rsid w:val="009A7F61"/>
    <w:rsid w:val="009B6ECC"/>
    <w:rsid w:val="009C43C1"/>
    <w:rsid w:val="009D2663"/>
    <w:rsid w:val="009D408A"/>
    <w:rsid w:val="009E1F39"/>
    <w:rsid w:val="009E59F4"/>
    <w:rsid w:val="009E65BC"/>
    <w:rsid w:val="009F0594"/>
    <w:rsid w:val="009F0625"/>
    <w:rsid w:val="009F0F9B"/>
    <w:rsid w:val="009F47D5"/>
    <w:rsid w:val="009F4E16"/>
    <w:rsid w:val="00A021FA"/>
    <w:rsid w:val="00A1366A"/>
    <w:rsid w:val="00A24557"/>
    <w:rsid w:val="00A24933"/>
    <w:rsid w:val="00A272B1"/>
    <w:rsid w:val="00A31458"/>
    <w:rsid w:val="00A31B47"/>
    <w:rsid w:val="00A33DB6"/>
    <w:rsid w:val="00A37A26"/>
    <w:rsid w:val="00A40664"/>
    <w:rsid w:val="00A40DF3"/>
    <w:rsid w:val="00A46ADC"/>
    <w:rsid w:val="00A471B3"/>
    <w:rsid w:val="00A646C5"/>
    <w:rsid w:val="00A6690B"/>
    <w:rsid w:val="00A671B5"/>
    <w:rsid w:val="00A70EEB"/>
    <w:rsid w:val="00A77E1F"/>
    <w:rsid w:val="00A81E95"/>
    <w:rsid w:val="00A8384C"/>
    <w:rsid w:val="00A87132"/>
    <w:rsid w:val="00A93EC5"/>
    <w:rsid w:val="00AA100C"/>
    <w:rsid w:val="00AA134D"/>
    <w:rsid w:val="00AA2E3B"/>
    <w:rsid w:val="00AA343A"/>
    <w:rsid w:val="00AA5369"/>
    <w:rsid w:val="00AA7128"/>
    <w:rsid w:val="00AA7BD1"/>
    <w:rsid w:val="00AB39FD"/>
    <w:rsid w:val="00AB4875"/>
    <w:rsid w:val="00AB5678"/>
    <w:rsid w:val="00AE027B"/>
    <w:rsid w:val="00AE247C"/>
    <w:rsid w:val="00AE480C"/>
    <w:rsid w:val="00AE77D5"/>
    <w:rsid w:val="00AF3967"/>
    <w:rsid w:val="00AF3E39"/>
    <w:rsid w:val="00AF4CBB"/>
    <w:rsid w:val="00AF6D9D"/>
    <w:rsid w:val="00B03F1C"/>
    <w:rsid w:val="00B11DA7"/>
    <w:rsid w:val="00B207EC"/>
    <w:rsid w:val="00B24DA5"/>
    <w:rsid w:val="00B24F67"/>
    <w:rsid w:val="00B32450"/>
    <w:rsid w:val="00B336D5"/>
    <w:rsid w:val="00B4170B"/>
    <w:rsid w:val="00B467FF"/>
    <w:rsid w:val="00B508C3"/>
    <w:rsid w:val="00B53CF8"/>
    <w:rsid w:val="00B5511D"/>
    <w:rsid w:val="00B64221"/>
    <w:rsid w:val="00B7131C"/>
    <w:rsid w:val="00B71342"/>
    <w:rsid w:val="00B73EF8"/>
    <w:rsid w:val="00B76B65"/>
    <w:rsid w:val="00B818B2"/>
    <w:rsid w:val="00B832C8"/>
    <w:rsid w:val="00B83A0B"/>
    <w:rsid w:val="00B8496A"/>
    <w:rsid w:val="00B866E3"/>
    <w:rsid w:val="00B951A1"/>
    <w:rsid w:val="00B96604"/>
    <w:rsid w:val="00BB427B"/>
    <w:rsid w:val="00BB710C"/>
    <w:rsid w:val="00BC6AEB"/>
    <w:rsid w:val="00BC6D0A"/>
    <w:rsid w:val="00BC7C1E"/>
    <w:rsid w:val="00BD0F9E"/>
    <w:rsid w:val="00BD5C78"/>
    <w:rsid w:val="00BD6211"/>
    <w:rsid w:val="00BD7116"/>
    <w:rsid w:val="00BE3445"/>
    <w:rsid w:val="00BF4734"/>
    <w:rsid w:val="00C0455A"/>
    <w:rsid w:val="00C06E26"/>
    <w:rsid w:val="00C07029"/>
    <w:rsid w:val="00C147EC"/>
    <w:rsid w:val="00C14DF4"/>
    <w:rsid w:val="00C1708F"/>
    <w:rsid w:val="00C2053E"/>
    <w:rsid w:val="00C32394"/>
    <w:rsid w:val="00C3316F"/>
    <w:rsid w:val="00C379E1"/>
    <w:rsid w:val="00C401D8"/>
    <w:rsid w:val="00C4422C"/>
    <w:rsid w:val="00C462D3"/>
    <w:rsid w:val="00C47A31"/>
    <w:rsid w:val="00C61670"/>
    <w:rsid w:val="00C63667"/>
    <w:rsid w:val="00C739D8"/>
    <w:rsid w:val="00C82A94"/>
    <w:rsid w:val="00C832BE"/>
    <w:rsid w:val="00C86716"/>
    <w:rsid w:val="00C93291"/>
    <w:rsid w:val="00C94C2C"/>
    <w:rsid w:val="00CA2B76"/>
    <w:rsid w:val="00CA6A55"/>
    <w:rsid w:val="00CB1C14"/>
    <w:rsid w:val="00CB3687"/>
    <w:rsid w:val="00CB4E92"/>
    <w:rsid w:val="00CB527E"/>
    <w:rsid w:val="00CC1D8F"/>
    <w:rsid w:val="00CC296C"/>
    <w:rsid w:val="00CC45D8"/>
    <w:rsid w:val="00CC5040"/>
    <w:rsid w:val="00CD2386"/>
    <w:rsid w:val="00CE32B9"/>
    <w:rsid w:val="00CF035B"/>
    <w:rsid w:val="00CF0F31"/>
    <w:rsid w:val="00CF58F1"/>
    <w:rsid w:val="00CF7BF9"/>
    <w:rsid w:val="00CF7F58"/>
    <w:rsid w:val="00D04CF7"/>
    <w:rsid w:val="00D07641"/>
    <w:rsid w:val="00D10061"/>
    <w:rsid w:val="00D17432"/>
    <w:rsid w:val="00D21D6D"/>
    <w:rsid w:val="00D269C0"/>
    <w:rsid w:val="00D3066F"/>
    <w:rsid w:val="00D31631"/>
    <w:rsid w:val="00D4273D"/>
    <w:rsid w:val="00D4415E"/>
    <w:rsid w:val="00D56FB6"/>
    <w:rsid w:val="00D57BC8"/>
    <w:rsid w:val="00D57E2D"/>
    <w:rsid w:val="00D65BE3"/>
    <w:rsid w:val="00D66DE5"/>
    <w:rsid w:val="00D8233A"/>
    <w:rsid w:val="00D83759"/>
    <w:rsid w:val="00D93302"/>
    <w:rsid w:val="00DA0AD4"/>
    <w:rsid w:val="00DA25F6"/>
    <w:rsid w:val="00DA5167"/>
    <w:rsid w:val="00DA54EA"/>
    <w:rsid w:val="00DB46A3"/>
    <w:rsid w:val="00DB6E7C"/>
    <w:rsid w:val="00DC2511"/>
    <w:rsid w:val="00DC53A5"/>
    <w:rsid w:val="00DC5AD5"/>
    <w:rsid w:val="00DC60D1"/>
    <w:rsid w:val="00DC6F2F"/>
    <w:rsid w:val="00DD00F6"/>
    <w:rsid w:val="00DD02EB"/>
    <w:rsid w:val="00DD3FB4"/>
    <w:rsid w:val="00DD5E07"/>
    <w:rsid w:val="00DE4FB5"/>
    <w:rsid w:val="00DF2318"/>
    <w:rsid w:val="00E00097"/>
    <w:rsid w:val="00E0346F"/>
    <w:rsid w:val="00E03B97"/>
    <w:rsid w:val="00E070CC"/>
    <w:rsid w:val="00E10ECA"/>
    <w:rsid w:val="00E204D0"/>
    <w:rsid w:val="00E2246A"/>
    <w:rsid w:val="00E26AC5"/>
    <w:rsid w:val="00E2711E"/>
    <w:rsid w:val="00E34D6A"/>
    <w:rsid w:val="00E36831"/>
    <w:rsid w:val="00E412F5"/>
    <w:rsid w:val="00E41C40"/>
    <w:rsid w:val="00E4277E"/>
    <w:rsid w:val="00E44712"/>
    <w:rsid w:val="00E54650"/>
    <w:rsid w:val="00E55523"/>
    <w:rsid w:val="00E611BA"/>
    <w:rsid w:val="00E64C9F"/>
    <w:rsid w:val="00E65676"/>
    <w:rsid w:val="00E73DEA"/>
    <w:rsid w:val="00E907A3"/>
    <w:rsid w:val="00E97461"/>
    <w:rsid w:val="00EA4091"/>
    <w:rsid w:val="00EB1934"/>
    <w:rsid w:val="00EB28C7"/>
    <w:rsid w:val="00EB6B86"/>
    <w:rsid w:val="00EC2345"/>
    <w:rsid w:val="00EC4D4B"/>
    <w:rsid w:val="00EE7BC3"/>
    <w:rsid w:val="00EF2C49"/>
    <w:rsid w:val="00EF32C8"/>
    <w:rsid w:val="00F03884"/>
    <w:rsid w:val="00F04BDA"/>
    <w:rsid w:val="00F07020"/>
    <w:rsid w:val="00F079E6"/>
    <w:rsid w:val="00F101AE"/>
    <w:rsid w:val="00F126A5"/>
    <w:rsid w:val="00F169F8"/>
    <w:rsid w:val="00F21A19"/>
    <w:rsid w:val="00F25EF8"/>
    <w:rsid w:val="00F3173D"/>
    <w:rsid w:val="00F31B73"/>
    <w:rsid w:val="00F35368"/>
    <w:rsid w:val="00F47638"/>
    <w:rsid w:val="00F56DCC"/>
    <w:rsid w:val="00F57C27"/>
    <w:rsid w:val="00F67C0C"/>
    <w:rsid w:val="00F7049E"/>
    <w:rsid w:val="00F77A88"/>
    <w:rsid w:val="00F77AD1"/>
    <w:rsid w:val="00F82A67"/>
    <w:rsid w:val="00F862D5"/>
    <w:rsid w:val="00F94BD9"/>
    <w:rsid w:val="00F957DA"/>
    <w:rsid w:val="00F97345"/>
    <w:rsid w:val="00FA262D"/>
    <w:rsid w:val="00FA72E2"/>
    <w:rsid w:val="00FB0C3F"/>
    <w:rsid w:val="00FB2C87"/>
    <w:rsid w:val="00FB5296"/>
    <w:rsid w:val="00FC0853"/>
    <w:rsid w:val="00FC431A"/>
    <w:rsid w:val="00FC5C72"/>
    <w:rsid w:val="00FC6E41"/>
    <w:rsid w:val="00FC7C3D"/>
    <w:rsid w:val="00FD4C5A"/>
    <w:rsid w:val="00FE564C"/>
    <w:rsid w:val="00FF0A68"/>
    <w:rsid w:val="00FF1D69"/>
    <w:rsid w:val="00FF2E27"/>
    <w:rsid w:val="00FF571E"/>
    <w:rsid w:val="00FF59B8"/>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4B488B9-FF4C-48BD-8C8D-162358AE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77"/>
    <w:pPr>
      <w:spacing w:before="120" w:after="120" w:line="240" w:lineRule="auto"/>
      <w:jc w:val="both"/>
    </w:pPr>
    <w:rPr>
      <w:rFonts w:ascii="Arial" w:eastAsia="Times New Roman" w:hAnsi="Arial" w:cs="Arial"/>
      <w:lang w:val="en-GB"/>
    </w:rPr>
  </w:style>
  <w:style w:type="paragraph" w:styleId="Heading1">
    <w:name w:val="heading 1"/>
    <w:basedOn w:val="ListParagraph"/>
    <w:next w:val="Normal"/>
    <w:link w:val="Heading1Char"/>
    <w:uiPriority w:val="9"/>
    <w:qFormat/>
    <w:rsid w:val="0016685D"/>
    <w:pPr>
      <w:numPr>
        <w:numId w:val="1"/>
      </w:numPr>
      <w:spacing w:before="240"/>
      <w:outlineLvl w:val="0"/>
    </w:pPr>
    <w:rPr>
      <w:b/>
    </w:rPr>
  </w:style>
  <w:style w:type="paragraph" w:styleId="Heading2">
    <w:name w:val="heading 2"/>
    <w:basedOn w:val="Heading1"/>
    <w:next w:val="Normal"/>
    <w:link w:val="Heading2Char"/>
    <w:uiPriority w:val="9"/>
    <w:unhideWhenUsed/>
    <w:qFormat/>
    <w:rsid w:val="0016685D"/>
    <w:pPr>
      <w:numPr>
        <w:ilvl w:val="1"/>
      </w:numPr>
      <w:outlineLvl w:val="1"/>
    </w:pPr>
    <w:rPr>
      <w:i/>
    </w:rPr>
  </w:style>
  <w:style w:type="paragraph" w:styleId="Heading3">
    <w:name w:val="heading 3"/>
    <w:basedOn w:val="Heading2"/>
    <w:next w:val="Normal"/>
    <w:link w:val="Heading3Char"/>
    <w:uiPriority w:val="9"/>
    <w:unhideWhenUsed/>
    <w:qFormat/>
    <w:rsid w:val="009F0F9B"/>
    <w:pPr>
      <w:numPr>
        <w:ilvl w:val="2"/>
      </w:numPr>
      <w:outlineLvl w:val="2"/>
    </w:pPr>
    <w:rPr>
      <w:b w:val="0"/>
    </w:rPr>
  </w:style>
  <w:style w:type="paragraph" w:styleId="Heading4">
    <w:name w:val="heading 4"/>
    <w:basedOn w:val="Normal"/>
    <w:next w:val="Normal"/>
    <w:link w:val="Heading4Char"/>
    <w:uiPriority w:val="9"/>
    <w:semiHidden/>
    <w:unhideWhenUsed/>
    <w:qFormat/>
    <w:rsid w:val="008628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w:basedOn w:val="Normal"/>
    <w:link w:val="HeaderChar"/>
    <w:uiPriority w:val="99"/>
    <w:rsid w:val="005422E5"/>
    <w:pPr>
      <w:tabs>
        <w:tab w:val="center" w:pos="4320"/>
        <w:tab w:val="right" w:pos="8640"/>
      </w:tabs>
    </w:pPr>
  </w:style>
  <w:style w:type="character" w:customStyle="1" w:styleId="HeaderChar">
    <w:name w:val="Header Char"/>
    <w:aliases w:val="hd Char"/>
    <w:basedOn w:val="DefaultParagraphFont"/>
    <w:link w:val="Header"/>
    <w:uiPriority w:val="99"/>
    <w:rsid w:val="005422E5"/>
    <w:rPr>
      <w:rFonts w:ascii="Arial" w:eastAsia="Times New Roman" w:hAnsi="Arial" w:cs="Times New Roman"/>
      <w:sz w:val="24"/>
      <w:szCs w:val="20"/>
      <w:lang w:val="en-GB"/>
    </w:rPr>
  </w:style>
  <w:style w:type="paragraph" w:styleId="Footer">
    <w:name w:val="footer"/>
    <w:basedOn w:val="Normal"/>
    <w:link w:val="FooterChar"/>
    <w:uiPriority w:val="99"/>
    <w:rsid w:val="005422E5"/>
    <w:pPr>
      <w:tabs>
        <w:tab w:val="center" w:pos="4320"/>
        <w:tab w:val="right" w:pos="8640"/>
      </w:tabs>
    </w:pPr>
  </w:style>
  <w:style w:type="character" w:customStyle="1" w:styleId="FooterChar">
    <w:name w:val="Footer Char"/>
    <w:basedOn w:val="DefaultParagraphFont"/>
    <w:link w:val="Footer"/>
    <w:uiPriority w:val="99"/>
    <w:rsid w:val="005422E5"/>
    <w:rPr>
      <w:rFonts w:ascii="Arial" w:eastAsia="Times New Roman" w:hAnsi="Arial" w:cs="Times New Roman"/>
      <w:sz w:val="24"/>
      <w:szCs w:val="20"/>
      <w:lang w:val="en-GB"/>
    </w:rPr>
  </w:style>
  <w:style w:type="paragraph" w:customStyle="1" w:styleId="AttentionLine">
    <w:name w:val="Attention Line"/>
    <w:basedOn w:val="Normal"/>
    <w:next w:val="Salutation"/>
    <w:rsid w:val="005422E5"/>
    <w:pPr>
      <w:spacing w:before="220" w:line="240" w:lineRule="atLeast"/>
    </w:pPr>
    <w:rPr>
      <w:kern w:val="18"/>
    </w:rPr>
  </w:style>
  <w:style w:type="paragraph" w:styleId="Salutation">
    <w:name w:val="Salutation"/>
    <w:basedOn w:val="Normal"/>
    <w:next w:val="Normal"/>
    <w:link w:val="SalutationChar"/>
    <w:uiPriority w:val="99"/>
    <w:semiHidden/>
    <w:unhideWhenUsed/>
    <w:rsid w:val="005422E5"/>
  </w:style>
  <w:style w:type="character" w:customStyle="1" w:styleId="SalutationChar">
    <w:name w:val="Salutation Char"/>
    <w:basedOn w:val="DefaultParagraphFont"/>
    <w:link w:val="Salutation"/>
    <w:uiPriority w:val="99"/>
    <w:semiHidden/>
    <w:rsid w:val="005422E5"/>
    <w:rPr>
      <w:rFonts w:ascii="Arial" w:eastAsia="Times New Roman" w:hAnsi="Arial" w:cs="Times New Roman"/>
      <w:sz w:val="24"/>
      <w:szCs w:val="20"/>
      <w:lang w:val="en-GB"/>
    </w:rPr>
  </w:style>
  <w:style w:type="table" w:styleId="TableGrid">
    <w:name w:val="Table Grid"/>
    <w:basedOn w:val="TableNormal"/>
    <w:rsid w:val="00FE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65E2"/>
    <w:rPr>
      <w:sz w:val="16"/>
      <w:szCs w:val="16"/>
    </w:rPr>
  </w:style>
  <w:style w:type="paragraph" w:styleId="CommentText">
    <w:name w:val="annotation text"/>
    <w:basedOn w:val="Normal"/>
    <w:link w:val="CommentTextChar"/>
    <w:uiPriority w:val="99"/>
    <w:semiHidden/>
    <w:unhideWhenUsed/>
    <w:rsid w:val="004065E2"/>
    <w:rPr>
      <w:sz w:val="20"/>
    </w:rPr>
  </w:style>
  <w:style w:type="character" w:customStyle="1" w:styleId="CommentTextChar">
    <w:name w:val="Comment Text Char"/>
    <w:basedOn w:val="DefaultParagraphFont"/>
    <w:link w:val="CommentText"/>
    <w:uiPriority w:val="99"/>
    <w:semiHidden/>
    <w:rsid w:val="004065E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065E2"/>
    <w:rPr>
      <w:b/>
      <w:bCs/>
    </w:rPr>
  </w:style>
  <w:style w:type="character" w:customStyle="1" w:styleId="CommentSubjectChar">
    <w:name w:val="Comment Subject Char"/>
    <w:basedOn w:val="CommentTextChar"/>
    <w:link w:val="CommentSubject"/>
    <w:uiPriority w:val="99"/>
    <w:semiHidden/>
    <w:rsid w:val="004065E2"/>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4065E2"/>
    <w:rPr>
      <w:rFonts w:ascii="Tahoma" w:hAnsi="Tahoma" w:cs="Tahoma"/>
      <w:sz w:val="16"/>
      <w:szCs w:val="16"/>
    </w:rPr>
  </w:style>
  <w:style w:type="character" w:customStyle="1" w:styleId="BalloonTextChar">
    <w:name w:val="Balloon Text Char"/>
    <w:basedOn w:val="DefaultParagraphFont"/>
    <w:link w:val="BalloonText"/>
    <w:uiPriority w:val="99"/>
    <w:semiHidden/>
    <w:rsid w:val="004065E2"/>
    <w:rPr>
      <w:rFonts w:ascii="Tahoma" w:eastAsia="Times New Roman" w:hAnsi="Tahoma" w:cs="Tahoma"/>
      <w:sz w:val="16"/>
      <w:szCs w:val="16"/>
      <w:lang w:val="en-GB"/>
    </w:rPr>
  </w:style>
  <w:style w:type="paragraph" w:styleId="NormalWeb">
    <w:name w:val="Normal (Web)"/>
    <w:basedOn w:val="Normal"/>
    <w:uiPriority w:val="99"/>
    <w:unhideWhenUsed/>
    <w:rsid w:val="0099671C"/>
    <w:pPr>
      <w:spacing w:before="100" w:beforeAutospacing="1" w:after="100" w:afterAutospacing="1"/>
    </w:pPr>
    <w:rPr>
      <w:rFonts w:ascii="Times New Roman" w:hAnsi="Times New Roman"/>
      <w:szCs w:val="24"/>
      <w:lang w:val="en-ZA" w:eastAsia="en-ZA"/>
    </w:rPr>
  </w:style>
  <w:style w:type="paragraph" w:styleId="ListParagraph">
    <w:name w:val="List Paragraph"/>
    <w:basedOn w:val="Normal"/>
    <w:link w:val="ListParagraphChar"/>
    <w:uiPriority w:val="34"/>
    <w:qFormat/>
    <w:rsid w:val="00050F77"/>
    <w:pPr>
      <w:numPr>
        <w:numId w:val="2"/>
      </w:numPr>
    </w:pPr>
    <w:rPr>
      <w:lang w:val="en-US"/>
    </w:rPr>
  </w:style>
  <w:style w:type="character" w:customStyle="1" w:styleId="Heading1Char">
    <w:name w:val="Heading 1 Char"/>
    <w:basedOn w:val="DefaultParagraphFont"/>
    <w:link w:val="Heading1"/>
    <w:uiPriority w:val="9"/>
    <w:rsid w:val="0016685D"/>
    <w:rPr>
      <w:rFonts w:ascii="Arial" w:eastAsia="Times New Roman" w:hAnsi="Arial" w:cs="Arial"/>
      <w:b/>
      <w:lang w:val="en-US"/>
    </w:rPr>
  </w:style>
  <w:style w:type="paragraph" w:styleId="FootnoteText">
    <w:name w:val="footnote text"/>
    <w:basedOn w:val="Normal"/>
    <w:link w:val="FootnoteTextChar"/>
    <w:rsid w:val="00411EE6"/>
    <w:rPr>
      <w:sz w:val="20"/>
    </w:rPr>
  </w:style>
  <w:style w:type="character" w:customStyle="1" w:styleId="FootnoteTextChar">
    <w:name w:val="Footnote Text Char"/>
    <w:basedOn w:val="DefaultParagraphFont"/>
    <w:link w:val="FootnoteText"/>
    <w:rsid w:val="00411EE6"/>
    <w:rPr>
      <w:rFonts w:ascii="Arial" w:eastAsia="Times New Roman" w:hAnsi="Arial" w:cs="Times New Roman"/>
      <w:sz w:val="20"/>
      <w:szCs w:val="20"/>
      <w:lang w:val="en-GB"/>
    </w:rPr>
  </w:style>
  <w:style w:type="character" w:styleId="FootnoteReference">
    <w:name w:val="footnote reference"/>
    <w:rsid w:val="00411EE6"/>
    <w:rPr>
      <w:vertAlign w:val="superscript"/>
    </w:rPr>
  </w:style>
  <w:style w:type="character" w:customStyle="1" w:styleId="Heading2Char">
    <w:name w:val="Heading 2 Char"/>
    <w:basedOn w:val="DefaultParagraphFont"/>
    <w:link w:val="Heading2"/>
    <w:uiPriority w:val="9"/>
    <w:rsid w:val="0016685D"/>
    <w:rPr>
      <w:rFonts w:ascii="Arial" w:eastAsia="Times New Roman" w:hAnsi="Arial" w:cs="Arial"/>
      <w:b/>
      <w:i/>
      <w:lang w:val="en-US"/>
    </w:rPr>
  </w:style>
  <w:style w:type="character" w:customStyle="1" w:styleId="Heading3Char">
    <w:name w:val="Heading 3 Char"/>
    <w:basedOn w:val="DefaultParagraphFont"/>
    <w:link w:val="Heading3"/>
    <w:uiPriority w:val="9"/>
    <w:rsid w:val="009F0F9B"/>
    <w:rPr>
      <w:rFonts w:ascii="Arial" w:eastAsia="Times New Roman" w:hAnsi="Arial" w:cs="Arial"/>
      <w:i/>
      <w:lang w:val="en-US"/>
    </w:rPr>
  </w:style>
  <w:style w:type="paragraph" w:styleId="Revision">
    <w:name w:val="Revision"/>
    <w:hidden/>
    <w:uiPriority w:val="99"/>
    <w:semiHidden/>
    <w:rsid w:val="00F82A67"/>
    <w:pPr>
      <w:spacing w:after="0" w:line="240" w:lineRule="auto"/>
    </w:pPr>
    <w:rPr>
      <w:rFonts w:ascii="Arial" w:eastAsia="Times New Roman" w:hAnsi="Arial" w:cs="Arial"/>
      <w:lang w:val="en-GB"/>
    </w:rPr>
  </w:style>
  <w:style w:type="paragraph" w:styleId="BodyText">
    <w:name w:val="Body Text"/>
    <w:basedOn w:val="Normal"/>
    <w:link w:val="BodyTextChar"/>
    <w:rsid w:val="008D5D3F"/>
    <w:pPr>
      <w:spacing w:before="0" w:after="0"/>
      <w:jc w:val="center"/>
    </w:pPr>
    <w:rPr>
      <w:rFonts w:cs="Times New Roman"/>
      <w:b/>
      <w:bCs/>
      <w:sz w:val="32"/>
      <w:szCs w:val="20"/>
    </w:rPr>
  </w:style>
  <w:style w:type="character" w:customStyle="1" w:styleId="BodyTextChar">
    <w:name w:val="Body Text Char"/>
    <w:basedOn w:val="DefaultParagraphFont"/>
    <w:link w:val="BodyText"/>
    <w:rsid w:val="008D5D3F"/>
    <w:rPr>
      <w:rFonts w:ascii="Arial" w:eastAsia="Times New Roman" w:hAnsi="Arial" w:cs="Times New Roman"/>
      <w:b/>
      <w:bCs/>
      <w:sz w:val="32"/>
      <w:szCs w:val="20"/>
      <w:lang w:val="en-GB"/>
    </w:rPr>
  </w:style>
  <w:style w:type="paragraph" w:styleId="EndnoteText">
    <w:name w:val="endnote text"/>
    <w:basedOn w:val="Normal"/>
    <w:link w:val="EndnoteTextChar"/>
    <w:uiPriority w:val="99"/>
    <w:semiHidden/>
    <w:unhideWhenUsed/>
    <w:rsid w:val="00E26AC5"/>
    <w:pPr>
      <w:spacing w:before="0" w:after="0"/>
    </w:pPr>
    <w:rPr>
      <w:sz w:val="20"/>
      <w:szCs w:val="20"/>
    </w:rPr>
  </w:style>
  <w:style w:type="character" w:customStyle="1" w:styleId="EndnoteTextChar">
    <w:name w:val="Endnote Text Char"/>
    <w:basedOn w:val="DefaultParagraphFont"/>
    <w:link w:val="EndnoteText"/>
    <w:uiPriority w:val="99"/>
    <w:semiHidden/>
    <w:rsid w:val="00E26AC5"/>
    <w:rPr>
      <w:rFonts w:ascii="Arial" w:eastAsia="Times New Roman" w:hAnsi="Arial" w:cs="Arial"/>
      <w:sz w:val="20"/>
      <w:szCs w:val="20"/>
      <w:lang w:val="en-GB"/>
    </w:rPr>
  </w:style>
  <w:style w:type="character" w:styleId="EndnoteReference">
    <w:name w:val="endnote reference"/>
    <w:basedOn w:val="DefaultParagraphFont"/>
    <w:uiPriority w:val="99"/>
    <w:semiHidden/>
    <w:unhideWhenUsed/>
    <w:rsid w:val="00E26AC5"/>
    <w:rPr>
      <w:vertAlign w:val="superscript"/>
    </w:rPr>
  </w:style>
  <w:style w:type="character" w:customStyle="1" w:styleId="ListParagraphChar">
    <w:name w:val="List Paragraph Char"/>
    <w:basedOn w:val="DefaultParagraphFont"/>
    <w:link w:val="ListParagraph"/>
    <w:uiPriority w:val="34"/>
    <w:rsid w:val="00E0346F"/>
    <w:rPr>
      <w:rFonts w:ascii="Arial" w:eastAsia="Times New Roman" w:hAnsi="Arial" w:cs="Arial"/>
      <w:lang w:val="en-US"/>
    </w:rPr>
  </w:style>
  <w:style w:type="table" w:customStyle="1" w:styleId="TableGrid1">
    <w:name w:val="Table Grid1"/>
    <w:basedOn w:val="TableNormal"/>
    <w:next w:val="TableGrid"/>
    <w:uiPriority w:val="59"/>
    <w:rsid w:val="00CA2B7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2C8"/>
    <w:rPr>
      <w:color w:val="0000FF" w:themeColor="hyperlink"/>
      <w:u w:val="single"/>
    </w:rPr>
  </w:style>
  <w:style w:type="character" w:customStyle="1" w:styleId="Heading4Char">
    <w:name w:val="Heading 4 Char"/>
    <w:basedOn w:val="DefaultParagraphFont"/>
    <w:link w:val="Heading4"/>
    <w:uiPriority w:val="9"/>
    <w:semiHidden/>
    <w:rsid w:val="00862841"/>
    <w:rPr>
      <w:rFonts w:asciiTheme="majorHAnsi" w:eastAsiaTheme="majorEastAsia" w:hAnsiTheme="majorHAnsi" w:cstheme="majorBidi"/>
      <w:i/>
      <w:iCs/>
      <w:color w:val="365F91" w:themeColor="accent1" w:themeShade="BF"/>
      <w:lang w:val="en-GB"/>
    </w:rPr>
  </w:style>
  <w:style w:type="paragraph" w:styleId="BodyText3">
    <w:name w:val="Body Text 3"/>
    <w:basedOn w:val="Normal"/>
    <w:link w:val="BodyText3Char"/>
    <w:uiPriority w:val="99"/>
    <w:semiHidden/>
    <w:unhideWhenUsed/>
    <w:rsid w:val="00862841"/>
    <w:rPr>
      <w:sz w:val="16"/>
      <w:szCs w:val="16"/>
    </w:rPr>
  </w:style>
  <w:style w:type="character" w:customStyle="1" w:styleId="BodyText3Char">
    <w:name w:val="Body Text 3 Char"/>
    <w:basedOn w:val="DefaultParagraphFont"/>
    <w:link w:val="BodyText3"/>
    <w:uiPriority w:val="99"/>
    <w:semiHidden/>
    <w:rsid w:val="00862841"/>
    <w:rPr>
      <w:rFonts w:ascii="Arial" w:eastAsia="Times New Roman" w:hAnsi="Arial" w:cs="Arial"/>
      <w:sz w:val="16"/>
      <w:szCs w:val="16"/>
      <w:lang w:val="en-GB"/>
    </w:rPr>
  </w:style>
  <w:style w:type="paragraph" w:styleId="BodyTextIndent2">
    <w:name w:val="Body Text Indent 2"/>
    <w:basedOn w:val="Normal"/>
    <w:link w:val="BodyTextIndent2Char"/>
    <w:uiPriority w:val="99"/>
    <w:semiHidden/>
    <w:unhideWhenUsed/>
    <w:rsid w:val="00862841"/>
    <w:pPr>
      <w:spacing w:line="480" w:lineRule="auto"/>
      <w:ind w:left="283"/>
    </w:pPr>
  </w:style>
  <w:style w:type="character" w:customStyle="1" w:styleId="BodyTextIndent2Char">
    <w:name w:val="Body Text Indent 2 Char"/>
    <w:basedOn w:val="DefaultParagraphFont"/>
    <w:link w:val="BodyTextIndent2"/>
    <w:uiPriority w:val="99"/>
    <w:semiHidden/>
    <w:rsid w:val="00862841"/>
    <w:rPr>
      <w:rFonts w:ascii="Arial" w:eastAsia="Times New Roman" w:hAnsi="Arial" w:cs="Arial"/>
      <w:lang w:val="en-GB"/>
    </w:rPr>
  </w:style>
  <w:style w:type="paragraph" w:styleId="BodyTextIndent3">
    <w:name w:val="Body Text Indent 3"/>
    <w:basedOn w:val="Normal"/>
    <w:link w:val="BodyTextIndent3Char"/>
    <w:uiPriority w:val="99"/>
    <w:semiHidden/>
    <w:unhideWhenUsed/>
    <w:rsid w:val="00862841"/>
    <w:pPr>
      <w:ind w:left="283"/>
    </w:pPr>
    <w:rPr>
      <w:sz w:val="16"/>
      <w:szCs w:val="16"/>
    </w:rPr>
  </w:style>
  <w:style w:type="character" w:customStyle="1" w:styleId="BodyTextIndent3Char">
    <w:name w:val="Body Text Indent 3 Char"/>
    <w:basedOn w:val="DefaultParagraphFont"/>
    <w:link w:val="BodyTextIndent3"/>
    <w:uiPriority w:val="99"/>
    <w:semiHidden/>
    <w:rsid w:val="00862841"/>
    <w:rPr>
      <w:rFonts w:ascii="Arial" w:eastAsia="Times New Roman" w:hAnsi="Arial" w:cs="Arial"/>
      <w:sz w:val="16"/>
      <w:szCs w:val="16"/>
      <w:lang w:val="en-GB"/>
    </w:rPr>
  </w:style>
  <w:style w:type="paragraph" w:customStyle="1" w:styleId="BodyText21">
    <w:name w:val="Body Text 21"/>
    <w:basedOn w:val="Normal"/>
    <w:rsid w:val="00862841"/>
    <w:pPr>
      <w:widowControl w:val="0"/>
      <w:tabs>
        <w:tab w:val="left" w:pos="1800"/>
      </w:tabs>
      <w:spacing w:before="0" w:after="0"/>
    </w:pPr>
    <w:rPr>
      <w:rFonts w:ascii="Univers" w:hAnsi="Univers" w:cs="Times New Roman"/>
      <w:sz w:val="24"/>
      <w:szCs w:val="20"/>
    </w:rPr>
  </w:style>
  <w:style w:type="paragraph" w:customStyle="1" w:styleId="AppendixHeading">
    <w:name w:val="Appendix Heading"/>
    <w:basedOn w:val="Heading1"/>
    <w:next w:val="BodyText"/>
    <w:rsid w:val="00862841"/>
    <w:pPr>
      <w:keepNext/>
      <w:numPr>
        <w:numId w:val="36"/>
      </w:numPr>
      <w:spacing w:before="400" w:after="0" w:line="360" w:lineRule="exact"/>
      <w:jc w:val="left"/>
      <w:outlineLvl w:val="9"/>
    </w:pPr>
    <w:rPr>
      <w:rFonts w:ascii="Times New Roman" w:hAnsi="Times New Roman" w:cs="Times New Roman"/>
      <w:sz w:val="32"/>
      <w:szCs w:val="20"/>
    </w:rPr>
  </w:style>
  <w:style w:type="paragraph" w:customStyle="1" w:styleId="AppendixHeading2">
    <w:name w:val="Appendix Heading 2"/>
    <w:basedOn w:val="Heading2"/>
    <w:next w:val="BodyText"/>
    <w:uiPriority w:val="99"/>
    <w:rsid w:val="00862841"/>
    <w:pPr>
      <w:keepNext/>
      <w:numPr>
        <w:numId w:val="36"/>
      </w:numPr>
      <w:spacing w:before="400" w:after="0" w:line="320" w:lineRule="exact"/>
      <w:jc w:val="left"/>
      <w:outlineLvl w:val="9"/>
    </w:pPr>
    <w:rPr>
      <w:rFonts w:ascii="Times New Roman" w:hAnsi="Times New Roman" w:cs="Times New Roman"/>
      <w:i w:val="0"/>
      <w:sz w:val="28"/>
      <w:szCs w:val="20"/>
    </w:rPr>
  </w:style>
  <w:style w:type="paragraph" w:customStyle="1" w:styleId="AppendixHeading3">
    <w:name w:val="Appendix Heading 3"/>
    <w:basedOn w:val="Heading3"/>
    <w:next w:val="BodyText"/>
    <w:rsid w:val="00862841"/>
    <w:pPr>
      <w:keepNext/>
      <w:numPr>
        <w:numId w:val="36"/>
      </w:numPr>
      <w:spacing w:before="400" w:after="0" w:line="280" w:lineRule="exact"/>
      <w:jc w:val="left"/>
      <w:outlineLvl w:val="9"/>
    </w:pPr>
    <w:rPr>
      <w:rFonts w:ascii="Times New Roman" w:hAnsi="Times New Roman" w:cs="Times New Roman"/>
      <w:b/>
      <w:i w:val="0"/>
      <w:sz w:val="24"/>
      <w:szCs w:val="20"/>
    </w:rPr>
  </w:style>
  <w:style w:type="paragraph" w:customStyle="1" w:styleId="AppendixHeading4">
    <w:name w:val="Appendix Heading 4"/>
    <w:basedOn w:val="Heading4"/>
    <w:next w:val="BodyText"/>
    <w:uiPriority w:val="99"/>
    <w:rsid w:val="00862841"/>
    <w:pPr>
      <w:keepLines w:val="0"/>
      <w:numPr>
        <w:ilvl w:val="3"/>
        <w:numId w:val="36"/>
      </w:numPr>
      <w:spacing w:before="400" w:line="280" w:lineRule="exact"/>
      <w:jc w:val="left"/>
      <w:outlineLvl w:val="9"/>
    </w:pPr>
    <w:rPr>
      <w:rFonts w:ascii="Times New Roman" w:eastAsia="Times New Roman" w:hAnsi="Times New Roman" w:cs="Times New Roman"/>
      <w:b/>
      <w:iCs w:val="0"/>
      <w:color w:val="auto"/>
      <w:sz w:val="24"/>
      <w:szCs w:val="20"/>
      <w:lang w:val="en-US"/>
    </w:rPr>
  </w:style>
  <w:style w:type="paragraph" w:customStyle="1" w:styleId="SectionHeading">
    <w:name w:val="Section Heading"/>
    <w:basedOn w:val="Normal"/>
    <w:rsid w:val="00862841"/>
    <w:pPr>
      <w:spacing w:before="0" w:after="0"/>
      <w:jc w:val="center"/>
    </w:pPr>
    <w:rPr>
      <w:rFonts w:cs="Times New Roman"/>
      <w:b/>
      <w:caps/>
      <w:spacing w:val="10"/>
      <w:sz w:val="16"/>
      <w:szCs w:val="16"/>
      <w:lang w:val="en-US"/>
    </w:rPr>
  </w:style>
  <w:style w:type="paragraph" w:customStyle="1" w:styleId="SignatureText">
    <w:name w:val="Signature Text"/>
    <w:basedOn w:val="Normal"/>
    <w:rsid w:val="00862841"/>
    <w:pPr>
      <w:spacing w:before="40" w:after="80"/>
      <w:jc w:val="left"/>
    </w:pPr>
    <w:rPr>
      <w:rFonts w:cs="Times New Roman"/>
      <w:b/>
      <w:spacing w:val="1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1884">
      <w:bodyDiv w:val="1"/>
      <w:marLeft w:val="0"/>
      <w:marRight w:val="0"/>
      <w:marTop w:val="0"/>
      <w:marBottom w:val="0"/>
      <w:divBdr>
        <w:top w:val="none" w:sz="0" w:space="0" w:color="auto"/>
        <w:left w:val="none" w:sz="0" w:space="0" w:color="auto"/>
        <w:bottom w:val="none" w:sz="0" w:space="0" w:color="auto"/>
        <w:right w:val="none" w:sz="0" w:space="0" w:color="auto"/>
      </w:divBdr>
    </w:div>
    <w:div w:id="369183026">
      <w:bodyDiv w:val="1"/>
      <w:marLeft w:val="0"/>
      <w:marRight w:val="0"/>
      <w:marTop w:val="0"/>
      <w:marBottom w:val="0"/>
      <w:divBdr>
        <w:top w:val="none" w:sz="0" w:space="0" w:color="auto"/>
        <w:left w:val="none" w:sz="0" w:space="0" w:color="auto"/>
        <w:bottom w:val="none" w:sz="0" w:space="0" w:color="auto"/>
        <w:right w:val="none" w:sz="0" w:space="0" w:color="auto"/>
      </w:divBdr>
    </w:div>
    <w:div w:id="602686802">
      <w:bodyDiv w:val="1"/>
      <w:marLeft w:val="0"/>
      <w:marRight w:val="0"/>
      <w:marTop w:val="0"/>
      <w:marBottom w:val="0"/>
      <w:divBdr>
        <w:top w:val="none" w:sz="0" w:space="0" w:color="auto"/>
        <w:left w:val="none" w:sz="0" w:space="0" w:color="auto"/>
        <w:bottom w:val="none" w:sz="0" w:space="0" w:color="auto"/>
        <w:right w:val="none" w:sz="0" w:space="0" w:color="auto"/>
      </w:divBdr>
    </w:div>
    <w:div w:id="1089275741">
      <w:bodyDiv w:val="1"/>
      <w:marLeft w:val="0"/>
      <w:marRight w:val="0"/>
      <w:marTop w:val="0"/>
      <w:marBottom w:val="0"/>
      <w:divBdr>
        <w:top w:val="none" w:sz="0" w:space="0" w:color="auto"/>
        <w:left w:val="none" w:sz="0" w:space="0" w:color="auto"/>
        <w:bottom w:val="none" w:sz="0" w:space="0" w:color="auto"/>
        <w:right w:val="none" w:sz="0" w:space="0" w:color="auto"/>
      </w:divBdr>
    </w:div>
    <w:div w:id="1354913800">
      <w:bodyDiv w:val="1"/>
      <w:marLeft w:val="0"/>
      <w:marRight w:val="0"/>
      <w:marTop w:val="0"/>
      <w:marBottom w:val="0"/>
      <w:divBdr>
        <w:top w:val="none" w:sz="0" w:space="0" w:color="auto"/>
        <w:left w:val="none" w:sz="0" w:space="0" w:color="auto"/>
        <w:bottom w:val="none" w:sz="0" w:space="0" w:color="auto"/>
        <w:right w:val="none" w:sz="0" w:space="0" w:color="auto"/>
      </w:divBdr>
      <w:divsChild>
        <w:div w:id="1635284519">
          <w:marLeft w:val="821"/>
          <w:marRight w:val="0"/>
          <w:marTop w:val="0"/>
          <w:marBottom w:val="0"/>
          <w:divBdr>
            <w:top w:val="none" w:sz="0" w:space="0" w:color="auto"/>
            <w:left w:val="none" w:sz="0" w:space="0" w:color="auto"/>
            <w:bottom w:val="none" w:sz="0" w:space="0" w:color="auto"/>
            <w:right w:val="none" w:sz="0" w:space="0" w:color="auto"/>
          </w:divBdr>
        </w:div>
      </w:divsChild>
    </w:div>
    <w:div w:id="1449355678">
      <w:bodyDiv w:val="1"/>
      <w:marLeft w:val="0"/>
      <w:marRight w:val="0"/>
      <w:marTop w:val="0"/>
      <w:marBottom w:val="0"/>
      <w:divBdr>
        <w:top w:val="none" w:sz="0" w:space="0" w:color="auto"/>
        <w:left w:val="none" w:sz="0" w:space="0" w:color="auto"/>
        <w:bottom w:val="none" w:sz="0" w:space="0" w:color="auto"/>
        <w:right w:val="none" w:sz="0" w:space="0" w:color="auto"/>
      </w:divBdr>
      <w:divsChild>
        <w:div w:id="145246802">
          <w:marLeft w:val="821"/>
          <w:marRight w:val="0"/>
          <w:marTop w:val="0"/>
          <w:marBottom w:val="0"/>
          <w:divBdr>
            <w:top w:val="none" w:sz="0" w:space="0" w:color="auto"/>
            <w:left w:val="none" w:sz="0" w:space="0" w:color="auto"/>
            <w:bottom w:val="none" w:sz="0" w:space="0" w:color="auto"/>
            <w:right w:val="none" w:sz="0" w:space="0" w:color="auto"/>
          </w:divBdr>
        </w:div>
      </w:divsChild>
    </w:div>
    <w:div w:id="1484390766">
      <w:bodyDiv w:val="1"/>
      <w:marLeft w:val="0"/>
      <w:marRight w:val="0"/>
      <w:marTop w:val="0"/>
      <w:marBottom w:val="0"/>
      <w:divBdr>
        <w:top w:val="none" w:sz="0" w:space="0" w:color="auto"/>
        <w:left w:val="none" w:sz="0" w:space="0" w:color="auto"/>
        <w:bottom w:val="none" w:sz="0" w:space="0" w:color="auto"/>
        <w:right w:val="none" w:sz="0" w:space="0" w:color="auto"/>
      </w:divBdr>
    </w:div>
    <w:div w:id="1559432681">
      <w:bodyDiv w:val="1"/>
      <w:marLeft w:val="0"/>
      <w:marRight w:val="0"/>
      <w:marTop w:val="0"/>
      <w:marBottom w:val="0"/>
      <w:divBdr>
        <w:top w:val="none" w:sz="0" w:space="0" w:color="auto"/>
        <w:left w:val="none" w:sz="0" w:space="0" w:color="auto"/>
        <w:bottom w:val="none" w:sz="0" w:space="0" w:color="auto"/>
        <w:right w:val="none" w:sz="0" w:space="0" w:color="auto"/>
      </w:divBdr>
    </w:div>
    <w:div w:id="1768188746">
      <w:bodyDiv w:val="1"/>
      <w:marLeft w:val="0"/>
      <w:marRight w:val="0"/>
      <w:marTop w:val="0"/>
      <w:marBottom w:val="0"/>
      <w:divBdr>
        <w:top w:val="none" w:sz="0" w:space="0" w:color="auto"/>
        <w:left w:val="none" w:sz="0" w:space="0" w:color="auto"/>
        <w:bottom w:val="none" w:sz="0" w:space="0" w:color="auto"/>
        <w:right w:val="none" w:sz="0" w:space="0" w:color="auto"/>
      </w:divBdr>
    </w:div>
    <w:div w:id="21007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iaramutanda@flysaa.com"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tussteyn@flysa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tussteyn@flysa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ertussteyn@flysa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enders@flysa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C12F-0949-44EE-A8D3-1AA91CE7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4267</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South African Airways</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Venter</dc:creator>
  <cp:lastModifiedBy>Happy Zwane</cp:lastModifiedBy>
  <cp:revision>2</cp:revision>
  <cp:lastPrinted>2021-09-03T10:14:00Z</cp:lastPrinted>
  <dcterms:created xsi:type="dcterms:W3CDTF">2021-09-17T14:45:00Z</dcterms:created>
  <dcterms:modified xsi:type="dcterms:W3CDTF">2021-09-17T14:45:00Z</dcterms:modified>
</cp:coreProperties>
</file>